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F11D1" w14:textId="7E990E94" w:rsidR="00A37484" w:rsidRPr="00955CEC" w:rsidRDefault="00A37484" w:rsidP="00A37484">
      <w:pPr>
        <w:pStyle w:val="Tekstpodstawowy"/>
        <w:jc w:val="right"/>
        <w:rPr>
          <w:rFonts w:asciiTheme="minorHAnsi" w:hAnsiTheme="minorHAnsi" w:cstheme="minorHAnsi"/>
          <w:b/>
          <w:bCs/>
          <w:sz w:val="16"/>
          <w:szCs w:val="16"/>
        </w:rPr>
      </w:pPr>
      <w:r w:rsidRPr="00955CEC">
        <w:rPr>
          <w:rFonts w:asciiTheme="minorHAnsi" w:hAnsiTheme="minorHAnsi" w:cstheme="minorHAnsi"/>
          <w:b/>
          <w:bCs/>
          <w:sz w:val="16"/>
          <w:szCs w:val="16"/>
        </w:rPr>
        <w:t xml:space="preserve">Załącznik nr 1 do wniosku o wszczęcie postępowania </w:t>
      </w:r>
      <w:r w:rsidRPr="00955CEC">
        <w:rPr>
          <w:rFonts w:ascii="Calibri" w:hAnsi="Calibri" w:cs="Calibri"/>
          <w:spacing w:val="-6"/>
          <w:sz w:val="16"/>
          <w:szCs w:val="16"/>
        </w:rPr>
        <w:t xml:space="preserve">o zamówienie publiczne </w:t>
      </w:r>
      <w:proofErr w:type="spellStart"/>
      <w:r w:rsidRPr="00955CEC">
        <w:rPr>
          <w:rFonts w:ascii="Calibri" w:hAnsi="Calibri" w:cs="Calibri"/>
          <w:spacing w:val="-6"/>
          <w:sz w:val="16"/>
          <w:szCs w:val="16"/>
        </w:rPr>
        <w:t>pn</w:t>
      </w:r>
      <w:proofErr w:type="spellEnd"/>
      <w:r w:rsidRPr="00955CEC">
        <w:rPr>
          <w:rFonts w:ascii="Calibri" w:hAnsi="Calibri" w:cs="Calibri"/>
          <w:spacing w:val="-6"/>
          <w:sz w:val="16"/>
          <w:szCs w:val="16"/>
        </w:rPr>
        <w:t>:</w:t>
      </w:r>
      <w:r w:rsidRPr="00955CEC">
        <w:rPr>
          <w:rFonts w:ascii="Calibri" w:hAnsi="Calibri" w:cs="Calibri"/>
          <w:spacing w:val="-5"/>
          <w:sz w:val="16"/>
          <w:szCs w:val="16"/>
        </w:rPr>
        <w:t xml:space="preserve"> </w:t>
      </w:r>
      <w:r w:rsidRPr="00955CEC">
        <w:rPr>
          <w:rFonts w:ascii="Calibri" w:hAnsi="Calibri" w:cs="Calibri"/>
          <w:b/>
          <w:sz w:val="16"/>
          <w:szCs w:val="16"/>
        </w:rPr>
        <w:t>Obsługa bankowa budżetu Gminy</w:t>
      </w:r>
      <w:r w:rsidRPr="00955CEC">
        <w:rPr>
          <w:rFonts w:ascii="Calibri" w:hAnsi="Calibri" w:cs="Calibri"/>
          <w:b/>
          <w:sz w:val="16"/>
          <w:szCs w:val="16"/>
        </w:rPr>
        <w:br/>
        <w:t xml:space="preserve">i Miasta Lwówek Śląski i jej jednostek organizacyjnych w latach </w:t>
      </w:r>
      <w:r w:rsidR="00BC5D4A" w:rsidRPr="00955CEC">
        <w:rPr>
          <w:rFonts w:ascii="Calibri" w:hAnsi="Calibri" w:cs="Calibri"/>
          <w:b/>
          <w:sz w:val="16"/>
          <w:szCs w:val="16"/>
        </w:rPr>
        <w:t>2026-2028</w:t>
      </w:r>
    </w:p>
    <w:p w14:paraId="071B589E" w14:textId="77777777" w:rsidR="00A37484" w:rsidRPr="00955CEC" w:rsidRDefault="00A37484" w:rsidP="00A37484">
      <w:pPr>
        <w:pStyle w:val="Tekstpodstawowy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F236922" w14:textId="77777777" w:rsidR="00F24E17" w:rsidRPr="00955CEC" w:rsidRDefault="00F24E17" w:rsidP="00A37484">
      <w:pPr>
        <w:pStyle w:val="Tekstpodstawowy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55CEC">
        <w:rPr>
          <w:rFonts w:asciiTheme="minorHAnsi" w:hAnsiTheme="minorHAnsi" w:cstheme="minorHAnsi"/>
          <w:b/>
          <w:bCs/>
          <w:sz w:val="20"/>
          <w:szCs w:val="20"/>
        </w:rPr>
        <w:t>UMOWA Nr …………………</w:t>
      </w:r>
    </w:p>
    <w:p w14:paraId="4C851EFC" w14:textId="77777777" w:rsidR="00F24E17" w:rsidRPr="00955CEC" w:rsidRDefault="00F24E17" w:rsidP="00A3748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027706" w14:textId="62839432" w:rsidR="00F24E17" w:rsidRPr="00955CEC" w:rsidRDefault="00F24E17" w:rsidP="00A37484">
      <w:pPr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zawarta w dniu ...................... 20</w:t>
      </w:r>
      <w:r w:rsidR="00EF1EC8" w:rsidRPr="00955CEC">
        <w:rPr>
          <w:rFonts w:asciiTheme="minorHAnsi" w:hAnsiTheme="minorHAnsi" w:cstheme="minorHAnsi"/>
          <w:sz w:val="20"/>
          <w:szCs w:val="20"/>
        </w:rPr>
        <w:t>2</w:t>
      </w:r>
      <w:r w:rsidR="00BB03C8" w:rsidRPr="00955CEC">
        <w:rPr>
          <w:rFonts w:asciiTheme="minorHAnsi" w:hAnsiTheme="minorHAnsi" w:cstheme="minorHAnsi"/>
          <w:sz w:val="20"/>
          <w:szCs w:val="20"/>
        </w:rPr>
        <w:t>6</w:t>
      </w:r>
      <w:r w:rsidRPr="00955CEC">
        <w:rPr>
          <w:rFonts w:asciiTheme="minorHAnsi" w:hAnsiTheme="minorHAnsi" w:cstheme="minorHAnsi"/>
          <w:sz w:val="20"/>
          <w:szCs w:val="20"/>
        </w:rPr>
        <w:t xml:space="preserve"> r. w Lwówku Śląskim, pomiędzy:</w:t>
      </w:r>
      <w:r w:rsidRPr="00955CEC">
        <w:rPr>
          <w:rFonts w:asciiTheme="minorHAnsi" w:hAnsiTheme="minorHAnsi" w:cstheme="minorHAnsi"/>
          <w:sz w:val="20"/>
          <w:szCs w:val="20"/>
        </w:rPr>
        <w:tab/>
      </w:r>
    </w:p>
    <w:p w14:paraId="3B9CF3FA" w14:textId="77777777" w:rsidR="00F24E17" w:rsidRPr="00955CEC" w:rsidRDefault="00F24E17" w:rsidP="00A37484">
      <w:pPr>
        <w:spacing w:before="120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b/>
          <w:bCs/>
          <w:sz w:val="20"/>
          <w:szCs w:val="20"/>
        </w:rPr>
        <w:t>Gminą i Miastem Lwówek Śląski</w:t>
      </w:r>
      <w:r w:rsidRPr="00955CEC">
        <w:rPr>
          <w:rFonts w:asciiTheme="minorHAnsi" w:hAnsiTheme="minorHAnsi" w:cstheme="minorHAnsi"/>
          <w:sz w:val="20"/>
          <w:szCs w:val="20"/>
        </w:rPr>
        <w:t xml:space="preserve"> z siedzibą: Al. Wojska Polskiego 25A, 59-600 Lwówek Śląski, </w:t>
      </w:r>
      <w:r w:rsidRPr="00955CEC">
        <w:rPr>
          <w:rFonts w:asciiTheme="minorHAnsi" w:hAnsiTheme="minorHAnsi" w:cstheme="minorHAnsi"/>
          <w:sz w:val="20"/>
          <w:szCs w:val="20"/>
        </w:rPr>
        <w:br/>
        <w:t>NIP: 616-10-03-030</w:t>
      </w:r>
    </w:p>
    <w:p w14:paraId="0F488CA6" w14:textId="77777777" w:rsidR="00F24E17" w:rsidRPr="00955CEC" w:rsidRDefault="00F24E17" w:rsidP="00A37484">
      <w:pPr>
        <w:pStyle w:val="Tekstpodstawowy3"/>
        <w:spacing w:after="0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6D487313" w14:textId="2E47493D" w:rsidR="00F24E17" w:rsidRPr="00955CEC" w:rsidRDefault="00E4594E" w:rsidP="00A37484">
      <w:pPr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Dawida Kobiałkę</w:t>
      </w:r>
      <w:r w:rsidR="00F24E17" w:rsidRPr="00955CEC">
        <w:rPr>
          <w:rFonts w:asciiTheme="minorHAnsi" w:hAnsiTheme="minorHAnsi" w:cstheme="minorHAnsi"/>
          <w:sz w:val="20"/>
          <w:szCs w:val="20"/>
        </w:rPr>
        <w:t xml:space="preserve"> – Burmistrza Gminy i Miasta Lwówek Śląski</w:t>
      </w:r>
    </w:p>
    <w:p w14:paraId="0F7397A4" w14:textId="77777777" w:rsidR="00F24E17" w:rsidRPr="00955CEC" w:rsidRDefault="00F24E17" w:rsidP="00A37484">
      <w:pPr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przy kontrasygnacie Julity Marchewki – Skarbnika Gminy i Miasta Lwówek Śląski</w:t>
      </w:r>
    </w:p>
    <w:p w14:paraId="608D2C3E" w14:textId="77777777" w:rsidR="00F24E17" w:rsidRPr="00955CEC" w:rsidRDefault="00F24E17" w:rsidP="00A37484">
      <w:pPr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 xml:space="preserve">zwaną w dalszej części umowy </w:t>
      </w:r>
      <w:r w:rsidRPr="00955CEC">
        <w:rPr>
          <w:rFonts w:asciiTheme="minorHAnsi" w:hAnsiTheme="minorHAnsi" w:cstheme="minorHAnsi"/>
          <w:b/>
          <w:bCs/>
          <w:sz w:val="20"/>
          <w:szCs w:val="20"/>
        </w:rPr>
        <w:t>Zamawiającym</w:t>
      </w:r>
    </w:p>
    <w:p w14:paraId="22E7332C" w14:textId="77777777" w:rsidR="00F24E17" w:rsidRPr="00955CEC" w:rsidRDefault="00F24E17" w:rsidP="00A37484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 xml:space="preserve">a </w:t>
      </w:r>
    </w:p>
    <w:p w14:paraId="1AA2E100" w14:textId="77777777" w:rsidR="00F24E17" w:rsidRPr="00955CEC" w:rsidRDefault="00F24E17" w:rsidP="00A37484">
      <w:pPr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 xml:space="preserve">....................................................................................................................................................... </w:t>
      </w:r>
    </w:p>
    <w:p w14:paraId="759E7172" w14:textId="77777777" w:rsidR="00F24E17" w:rsidRPr="00955CEC" w:rsidRDefault="00F24E17" w:rsidP="00A37484">
      <w:pPr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 xml:space="preserve">....................................................................................................................................................... </w:t>
      </w:r>
    </w:p>
    <w:p w14:paraId="5A73284F" w14:textId="77777777" w:rsidR="00F24E17" w:rsidRPr="00955CEC" w:rsidRDefault="00F24E17" w:rsidP="00A37484">
      <w:pPr>
        <w:pStyle w:val="Style18"/>
        <w:widowControl/>
        <w:tabs>
          <w:tab w:val="left" w:leader="dot" w:pos="4709"/>
        </w:tabs>
        <w:spacing w:line="240" w:lineRule="auto"/>
        <w:rPr>
          <w:rStyle w:val="FontStyle66"/>
          <w:rFonts w:asciiTheme="minorHAnsi" w:hAnsiTheme="minorHAnsi" w:cstheme="minorHAnsi"/>
        </w:rPr>
      </w:pPr>
      <w:r w:rsidRPr="00955CEC">
        <w:rPr>
          <w:rStyle w:val="FontStyle66"/>
          <w:rFonts w:asciiTheme="minorHAnsi" w:hAnsiTheme="minorHAnsi" w:cstheme="minorHAnsi"/>
        </w:rPr>
        <w:t>(nazwa i adres podmiotu gospodarczego),</w:t>
      </w:r>
    </w:p>
    <w:p w14:paraId="0EDE4F52" w14:textId="77777777" w:rsidR="00F24E17" w:rsidRPr="00955CEC" w:rsidRDefault="00F24E17" w:rsidP="00A37484">
      <w:pPr>
        <w:pStyle w:val="Style18"/>
        <w:widowControl/>
        <w:tabs>
          <w:tab w:val="left" w:leader="dot" w:pos="4709"/>
        </w:tabs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zarejestrowanym w Sądzie Rejonowym we</w:t>
      </w:r>
      <w:r w:rsidRPr="00955CEC">
        <w:rPr>
          <w:rStyle w:val="FontStyle82"/>
          <w:rFonts w:asciiTheme="minorHAnsi" w:hAnsiTheme="minorHAnsi" w:cstheme="minorHAnsi"/>
        </w:rPr>
        <w:tab/>
        <w:t>……………… Wydział Gospodarczy</w:t>
      </w:r>
    </w:p>
    <w:p w14:paraId="0195B07E" w14:textId="77777777" w:rsidR="00F24E17" w:rsidRPr="00955CEC" w:rsidRDefault="00F24E17" w:rsidP="00A37484">
      <w:pPr>
        <w:pStyle w:val="Style33"/>
        <w:widowControl/>
        <w:tabs>
          <w:tab w:val="left" w:leader="dot" w:pos="5880"/>
        </w:tabs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Krajowego Rejestru Sądowego, pod numerem KRS</w:t>
      </w:r>
      <w:r w:rsidRPr="00955CEC">
        <w:rPr>
          <w:rStyle w:val="FontStyle82"/>
          <w:rFonts w:asciiTheme="minorHAnsi" w:hAnsiTheme="minorHAnsi" w:cstheme="minorHAnsi"/>
        </w:rPr>
        <w:tab/>
        <w:t>,</w:t>
      </w:r>
    </w:p>
    <w:p w14:paraId="66A091FC" w14:textId="77777777" w:rsidR="00F24E17" w:rsidRPr="00955CEC" w:rsidRDefault="00F24E17" w:rsidP="00A37484">
      <w:pPr>
        <w:pStyle w:val="Style33"/>
        <w:widowControl/>
        <w:tabs>
          <w:tab w:val="left" w:leader="dot" w:pos="1517"/>
          <w:tab w:val="left" w:leader="dot" w:pos="3773"/>
          <w:tab w:val="left" w:leader="dot" w:pos="8050"/>
        </w:tabs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NIP</w:t>
      </w:r>
      <w:r w:rsidRPr="00955CEC">
        <w:rPr>
          <w:rStyle w:val="FontStyle82"/>
          <w:rFonts w:asciiTheme="minorHAnsi" w:hAnsiTheme="minorHAnsi" w:cstheme="minorHAnsi"/>
        </w:rPr>
        <w:tab/>
        <w:t>, REGON</w:t>
      </w:r>
      <w:r w:rsidRPr="00955CEC">
        <w:rPr>
          <w:rStyle w:val="FontStyle82"/>
          <w:rFonts w:asciiTheme="minorHAnsi" w:hAnsiTheme="minorHAnsi" w:cstheme="minorHAnsi"/>
        </w:rPr>
        <w:tab/>
        <w:t xml:space="preserve">, </w:t>
      </w:r>
    </w:p>
    <w:p w14:paraId="390D63F0" w14:textId="77777777" w:rsidR="00F24E17" w:rsidRPr="00955CEC" w:rsidRDefault="00F24E17" w:rsidP="00A37484">
      <w:pPr>
        <w:pStyle w:val="Style33"/>
        <w:widowControl/>
        <w:tabs>
          <w:tab w:val="left" w:leader="dot" w:pos="1517"/>
          <w:tab w:val="left" w:leader="dot" w:pos="3773"/>
          <w:tab w:val="left" w:leader="dot" w:pos="8050"/>
        </w:tabs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wysokość kapitału zakładowego</w:t>
      </w:r>
      <w:r w:rsidRPr="00955CEC">
        <w:rPr>
          <w:rStyle w:val="FontStyle82"/>
          <w:rFonts w:asciiTheme="minorHAnsi" w:hAnsiTheme="minorHAnsi" w:cstheme="minorHAnsi"/>
        </w:rPr>
        <w:tab/>
        <w:t>zł</w:t>
      </w:r>
    </w:p>
    <w:p w14:paraId="51BFC900" w14:textId="77777777" w:rsidR="00F24E17" w:rsidRPr="00955CEC" w:rsidRDefault="00F24E17" w:rsidP="00A37484">
      <w:pPr>
        <w:pStyle w:val="Style33"/>
        <w:widowControl/>
        <w:rPr>
          <w:rFonts w:asciiTheme="minorHAnsi" w:hAnsiTheme="minorHAnsi" w:cstheme="minorHAnsi"/>
          <w:sz w:val="20"/>
          <w:szCs w:val="20"/>
        </w:rPr>
      </w:pPr>
    </w:p>
    <w:p w14:paraId="458EE489" w14:textId="77777777" w:rsidR="00F24E17" w:rsidRPr="00955CEC" w:rsidRDefault="00F24E17" w:rsidP="00A37484">
      <w:pPr>
        <w:pStyle w:val="Style33"/>
        <w:widowControl/>
        <w:spacing w:before="38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 xml:space="preserve">zwanym w dalszej części umowy </w:t>
      </w:r>
      <w:r w:rsidRPr="00955CEC">
        <w:rPr>
          <w:rStyle w:val="FontStyle81"/>
          <w:rFonts w:asciiTheme="minorHAnsi" w:hAnsiTheme="minorHAnsi" w:cstheme="minorHAnsi"/>
        </w:rPr>
        <w:t xml:space="preserve">Bank, </w:t>
      </w:r>
      <w:r w:rsidRPr="00955CEC">
        <w:rPr>
          <w:rStyle w:val="FontStyle82"/>
          <w:rFonts w:asciiTheme="minorHAnsi" w:hAnsiTheme="minorHAnsi" w:cstheme="minorHAnsi"/>
        </w:rPr>
        <w:t>reprezentowanym przez:</w:t>
      </w:r>
    </w:p>
    <w:p w14:paraId="15E225F4" w14:textId="77777777" w:rsidR="00F24E17" w:rsidRPr="00955CEC" w:rsidRDefault="00F24E17" w:rsidP="00A37484">
      <w:pPr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………………………………………………….</w:t>
      </w:r>
    </w:p>
    <w:p w14:paraId="1FD6AE60" w14:textId="77777777" w:rsidR="00F24E17" w:rsidRPr="00955CEC" w:rsidRDefault="00F24E17" w:rsidP="00A37484">
      <w:pPr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………………………………………………….</w:t>
      </w:r>
    </w:p>
    <w:p w14:paraId="09EC5D37" w14:textId="77777777" w:rsidR="00F24E17" w:rsidRPr="00955CEC" w:rsidRDefault="00F24E17" w:rsidP="00A37484">
      <w:pPr>
        <w:pStyle w:val="Style33"/>
        <w:widowControl/>
        <w:spacing w:before="91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w rezultacie dokonania wyboru oferty w przetargu nieograniczonym pn.</w:t>
      </w:r>
    </w:p>
    <w:p w14:paraId="4BC0AD45" w14:textId="77777777" w:rsidR="00F24E17" w:rsidRPr="00955CEC" w:rsidRDefault="00F24E17" w:rsidP="00A37484">
      <w:pPr>
        <w:pStyle w:val="Style10"/>
        <w:widowControl/>
        <w:ind w:left="658"/>
        <w:rPr>
          <w:rFonts w:asciiTheme="minorHAnsi" w:hAnsiTheme="minorHAnsi" w:cstheme="minorHAnsi"/>
          <w:sz w:val="20"/>
          <w:szCs w:val="20"/>
        </w:rPr>
      </w:pPr>
    </w:p>
    <w:p w14:paraId="39C402F0" w14:textId="77777777" w:rsidR="00F24E17" w:rsidRPr="00955CEC" w:rsidRDefault="00F24E17" w:rsidP="00A37484">
      <w:pPr>
        <w:pStyle w:val="Style10"/>
        <w:widowControl/>
        <w:spacing w:before="24"/>
        <w:rPr>
          <w:rStyle w:val="FontStyle81"/>
          <w:rFonts w:asciiTheme="minorHAnsi" w:hAnsiTheme="minorHAnsi" w:cstheme="minorHAnsi"/>
        </w:rPr>
      </w:pPr>
      <w:r w:rsidRPr="00955CEC">
        <w:rPr>
          <w:rStyle w:val="FontStyle81"/>
          <w:rFonts w:asciiTheme="minorHAnsi" w:hAnsiTheme="minorHAnsi" w:cstheme="minorHAnsi"/>
        </w:rPr>
        <w:t xml:space="preserve">„Obsługa bankowa budżetu Gminy i Miasta Lwówek Śląski i jej jednostek organizacyjnych </w:t>
      </w:r>
    </w:p>
    <w:p w14:paraId="2FB186FB" w14:textId="386DBFB2" w:rsidR="00F24E17" w:rsidRPr="00955CEC" w:rsidRDefault="00F24E17" w:rsidP="00A37484">
      <w:pPr>
        <w:pStyle w:val="Style10"/>
        <w:widowControl/>
        <w:spacing w:before="24"/>
        <w:rPr>
          <w:rStyle w:val="FontStyle81"/>
          <w:rFonts w:asciiTheme="minorHAnsi" w:hAnsiTheme="minorHAnsi" w:cstheme="minorHAnsi"/>
        </w:rPr>
      </w:pPr>
      <w:r w:rsidRPr="00955CEC">
        <w:rPr>
          <w:rStyle w:val="FontStyle81"/>
          <w:rFonts w:asciiTheme="minorHAnsi" w:hAnsiTheme="minorHAnsi" w:cstheme="minorHAnsi"/>
        </w:rPr>
        <w:t>w latach 202</w:t>
      </w:r>
      <w:r w:rsidR="00BB03C8" w:rsidRPr="00955CEC">
        <w:rPr>
          <w:rStyle w:val="FontStyle81"/>
          <w:rFonts w:asciiTheme="minorHAnsi" w:hAnsiTheme="minorHAnsi" w:cstheme="minorHAnsi"/>
        </w:rPr>
        <w:t>6</w:t>
      </w:r>
      <w:r w:rsidRPr="00955CEC">
        <w:rPr>
          <w:rStyle w:val="FontStyle81"/>
          <w:rFonts w:asciiTheme="minorHAnsi" w:hAnsiTheme="minorHAnsi" w:cstheme="minorHAnsi"/>
        </w:rPr>
        <w:t xml:space="preserve"> - 202</w:t>
      </w:r>
      <w:r w:rsidR="00BB03C8" w:rsidRPr="00955CEC">
        <w:rPr>
          <w:rStyle w:val="FontStyle81"/>
          <w:rFonts w:asciiTheme="minorHAnsi" w:hAnsiTheme="minorHAnsi" w:cstheme="minorHAnsi"/>
        </w:rPr>
        <w:t>8</w:t>
      </w:r>
      <w:r w:rsidRPr="00955CEC">
        <w:rPr>
          <w:rStyle w:val="FontStyle81"/>
          <w:rFonts w:asciiTheme="minorHAnsi" w:hAnsiTheme="minorHAnsi" w:cstheme="minorHAnsi"/>
        </w:rPr>
        <w:t>"</w:t>
      </w:r>
    </w:p>
    <w:p w14:paraId="48942433" w14:textId="77777777" w:rsidR="00F24E17" w:rsidRPr="00955CEC" w:rsidRDefault="00F24E17" w:rsidP="00A37484">
      <w:pPr>
        <w:pStyle w:val="Style33"/>
        <w:widowControl/>
        <w:rPr>
          <w:rFonts w:asciiTheme="minorHAnsi" w:hAnsiTheme="minorHAnsi" w:cstheme="minorHAnsi"/>
          <w:sz w:val="20"/>
          <w:szCs w:val="20"/>
        </w:rPr>
      </w:pPr>
    </w:p>
    <w:p w14:paraId="763D8A45" w14:textId="77777777" w:rsidR="00F24E17" w:rsidRPr="00955CEC" w:rsidRDefault="00F24E17" w:rsidP="00A37484">
      <w:pPr>
        <w:pStyle w:val="Style33"/>
        <w:widowControl/>
        <w:spacing w:before="38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została zawarta umowa o następującej treści:</w:t>
      </w:r>
    </w:p>
    <w:p w14:paraId="31EE7FCA" w14:textId="77777777" w:rsidR="00F24E17" w:rsidRPr="00955CEC" w:rsidRDefault="00F24E17" w:rsidP="00A37484">
      <w:pPr>
        <w:pStyle w:val="Style12"/>
        <w:widowControl/>
        <w:spacing w:before="77" w:line="240" w:lineRule="auto"/>
        <w:ind w:right="14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1</w:t>
      </w:r>
    </w:p>
    <w:p w14:paraId="25A932A4" w14:textId="77777777" w:rsidR="00F24E17" w:rsidRPr="00955CEC" w:rsidRDefault="00F24E17" w:rsidP="00A37484">
      <w:pPr>
        <w:pStyle w:val="Style33"/>
        <w:widowControl/>
        <w:jc w:val="both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Przedmiotem niniejszej umowy jest obsługa bankowa budżetu Gminy i Miasta Lwówek Śląski i jej jednostek organizacyjnych w Banku ………………………………………………</w:t>
      </w:r>
    </w:p>
    <w:p w14:paraId="67087147" w14:textId="77777777" w:rsidR="00F24E17" w:rsidRPr="00955CEC" w:rsidRDefault="00F24E17" w:rsidP="00A37484">
      <w:pPr>
        <w:pStyle w:val="Style33"/>
        <w:widowControl/>
        <w:jc w:val="both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(nazwa i adres banku) polegająca na:</w:t>
      </w:r>
    </w:p>
    <w:p w14:paraId="49EE975F" w14:textId="341BF398" w:rsidR="00F24E17" w:rsidRPr="00955CEC" w:rsidRDefault="00F24E17" w:rsidP="00A37484">
      <w:pPr>
        <w:pStyle w:val="Style54"/>
        <w:widowControl/>
        <w:numPr>
          <w:ilvl w:val="3"/>
          <w:numId w:val="3"/>
        </w:numPr>
        <w:spacing w:line="240" w:lineRule="auto"/>
        <w:ind w:left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Zakładaniu i prowadzeniu rachunków bankowych budżetu Gminy i Miasta Lwówek Śląski, przez które rozumie się rachunki podstawowe i pomocnicze jednostek wymienionych, w § 2, w tym m.in. rachunki związane z realizacją zadań finansowanych ze środków pochodzących ze środków własnych gminy,</w:t>
      </w:r>
      <w:r w:rsidR="00A37484" w:rsidRPr="00955CEC">
        <w:rPr>
          <w:rStyle w:val="FontStyle82"/>
          <w:rFonts w:asciiTheme="minorHAnsi" w:hAnsiTheme="minorHAnsi" w:cstheme="minorHAnsi"/>
        </w:rPr>
        <w:br/>
      </w:r>
      <w:r w:rsidRPr="00955CEC">
        <w:rPr>
          <w:rStyle w:val="FontStyle82"/>
          <w:rFonts w:asciiTheme="minorHAnsi" w:hAnsiTheme="minorHAnsi" w:cstheme="minorHAnsi"/>
        </w:rPr>
        <w:t xml:space="preserve">z środków krajowych, z budżetu państwa, z budżetu Unii Europejskiej i ze źródeł zagranicznych nie podlegających zwrotowi, prowadzonych w PLN lub w walutach wymienialnych, a także sum depozytowych </w:t>
      </w:r>
      <w:r w:rsidR="004867C5" w:rsidRPr="00955CEC">
        <w:rPr>
          <w:rStyle w:val="FontStyle82"/>
          <w:rFonts w:asciiTheme="minorHAnsi" w:hAnsiTheme="minorHAnsi" w:cstheme="minorHAnsi"/>
        </w:rPr>
        <w:t>(wadiów) z możliwością ich identyfikacji oraz naliczania odsetek przez bank.</w:t>
      </w:r>
      <w:r w:rsidRPr="00955CEC">
        <w:rPr>
          <w:rStyle w:val="FontStyle82"/>
          <w:rFonts w:asciiTheme="minorHAnsi" w:hAnsiTheme="minorHAnsi" w:cstheme="minorHAnsi"/>
        </w:rPr>
        <w:t xml:space="preserve"> Obsługa bankowa budżetu Gminy i Miasta Lwówek Śląski i jej jednostek organizacyjnych polega na:</w:t>
      </w:r>
    </w:p>
    <w:p w14:paraId="6131E489" w14:textId="77777777" w:rsidR="00F24E17" w:rsidRPr="00955CEC" w:rsidRDefault="00F24E17" w:rsidP="00A37484">
      <w:pPr>
        <w:pStyle w:val="Style54"/>
        <w:widowControl/>
        <w:numPr>
          <w:ilvl w:val="0"/>
          <w:numId w:val="4"/>
        </w:numPr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otwarciu rachunków Gminy i Miasta Lwówek Śląski i rachunków gminnych jednostek organizacyjnych Gminy i Miasta Lwówek Śląski, w tym otwarciu rachunków prowadzonych w walutach obcych;</w:t>
      </w:r>
    </w:p>
    <w:p w14:paraId="5219517B" w14:textId="77777777" w:rsidR="00F24E17" w:rsidRPr="00955CEC" w:rsidRDefault="00F24E17" w:rsidP="00A37484">
      <w:pPr>
        <w:pStyle w:val="Style54"/>
        <w:widowControl/>
        <w:numPr>
          <w:ilvl w:val="0"/>
          <w:numId w:val="4"/>
        </w:numPr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prowadzeniu pomocniczych rachunków bankowych w razie potrzeby;</w:t>
      </w:r>
    </w:p>
    <w:p w14:paraId="3057C33C" w14:textId="77777777" w:rsidR="00F24E17" w:rsidRPr="00955CEC" w:rsidRDefault="00F24E17" w:rsidP="00A37484">
      <w:pPr>
        <w:pStyle w:val="Style54"/>
        <w:widowControl/>
        <w:numPr>
          <w:ilvl w:val="0"/>
          <w:numId w:val="4"/>
        </w:numPr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nieodpłatnym zamknięciu pomocniczych rachunków bankowych.</w:t>
      </w:r>
    </w:p>
    <w:p w14:paraId="31E9AFB0" w14:textId="77777777" w:rsidR="00F24E17" w:rsidRPr="00955CEC" w:rsidRDefault="00F24E17" w:rsidP="00A37484">
      <w:pPr>
        <w:pStyle w:val="Style38"/>
        <w:widowControl/>
        <w:numPr>
          <w:ilvl w:val="0"/>
          <w:numId w:val="5"/>
        </w:numPr>
        <w:tabs>
          <w:tab w:val="left" w:pos="278"/>
        </w:tabs>
        <w:spacing w:line="240" w:lineRule="auto"/>
        <w:ind w:left="278" w:hanging="278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Prowadzeniu obsługi budżetu za pomocą elektronicznego systemu obsługi bankowej, poprzez:</w:t>
      </w:r>
    </w:p>
    <w:p w14:paraId="7E75E06D" w14:textId="3CE0AD14" w:rsidR="004867C5" w:rsidRPr="00955CEC" w:rsidRDefault="004867C5" w:rsidP="004867C5">
      <w:pPr>
        <w:pStyle w:val="Style38"/>
        <w:widowControl/>
        <w:numPr>
          <w:ilvl w:val="0"/>
          <w:numId w:val="27"/>
        </w:numPr>
        <w:tabs>
          <w:tab w:val="left" w:pos="1008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możliwość samodzielnego administrowania uprawnieniami;</w:t>
      </w:r>
    </w:p>
    <w:p w14:paraId="0B2FA099" w14:textId="7B52FF07" w:rsidR="004867C5" w:rsidRPr="00955CEC" w:rsidRDefault="004867C5" w:rsidP="004867C5">
      <w:pPr>
        <w:pStyle w:val="Style38"/>
        <w:widowControl/>
        <w:numPr>
          <w:ilvl w:val="0"/>
          <w:numId w:val="27"/>
        </w:numPr>
        <w:tabs>
          <w:tab w:val="left" w:pos="1008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realizację poleceń przelewu w formie elektronicznej (w wyjątkowych przypadkach dopuszcza się realizację przelewów w formie papierowej);</w:t>
      </w:r>
    </w:p>
    <w:p w14:paraId="3D30CFBF" w14:textId="17C46D56" w:rsidR="004867C5" w:rsidRPr="00955CEC" w:rsidRDefault="004867C5" w:rsidP="004867C5">
      <w:pPr>
        <w:pStyle w:val="Style38"/>
        <w:widowControl/>
        <w:numPr>
          <w:ilvl w:val="0"/>
          <w:numId w:val="27"/>
        </w:numPr>
        <w:tabs>
          <w:tab w:val="left" w:pos="1008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weryfikacja białych list VAT;</w:t>
      </w:r>
    </w:p>
    <w:p w14:paraId="149E94C7" w14:textId="71ACBFD8" w:rsidR="004867C5" w:rsidRPr="00955CEC" w:rsidRDefault="004867C5" w:rsidP="004867C5">
      <w:pPr>
        <w:pStyle w:val="Style38"/>
        <w:widowControl/>
        <w:numPr>
          <w:ilvl w:val="0"/>
          <w:numId w:val="27"/>
        </w:numPr>
        <w:tabs>
          <w:tab w:val="left" w:pos="1008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generowanie i przekazywanie obsługiwanym jednostkom wyciągów bankowych z ustaleniem salda, na następny dzień roboczy po realizacji dyspozycji (przynajmniej</w:t>
      </w:r>
      <w:r w:rsidRPr="00955CEC">
        <w:rPr>
          <w:rStyle w:val="FontStyle82"/>
          <w:rFonts w:ascii="Calibri" w:hAnsi="Calibri" w:cs="Calibri"/>
        </w:rPr>
        <w:br/>
        <w:t>w wersji elektronicznej);</w:t>
      </w:r>
    </w:p>
    <w:p w14:paraId="22BE4739" w14:textId="0C08090F" w:rsidR="004867C5" w:rsidRPr="00955CEC" w:rsidRDefault="004867C5" w:rsidP="004867C5">
      <w:pPr>
        <w:pStyle w:val="Style38"/>
        <w:widowControl/>
        <w:numPr>
          <w:ilvl w:val="0"/>
          <w:numId w:val="27"/>
        </w:numPr>
        <w:tabs>
          <w:tab w:val="left" w:pos="1008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lastRenderedPageBreak/>
        <w:t>przyjmowanie płatności na rzecz Zamawiającego za pośrednictwem terminali POS;</w:t>
      </w:r>
    </w:p>
    <w:p w14:paraId="22B25FB3" w14:textId="77777777" w:rsidR="00F24E17" w:rsidRPr="00955CEC" w:rsidRDefault="00F24E17" w:rsidP="00A37484">
      <w:pPr>
        <w:pStyle w:val="Style38"/>
        <w:widowControl/>
        <w:numPr>
          <w:ilvl w:val="0"/>
          <w:numId w:val="7"/>
        </w:numPr>
        <w:tabs>
          <w:tab w:val="left" w:pos="278"/>
        </w:tabs>
        <w:spacing w:line="240" w:lineRule="auto"/>
        <w:ind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Lokowaniu wolnych środków pieniężnych:</w:t>
      </w:r>
    </w:p>
    <w:p w14:paraId="300E1DCF" w14:textId="77777777" w:rsidR="00F24E17" w:rsidRPr="00955CEC" w:rsidRDefault="00F24E17" w:rsidP="00A37484">
      <w:pPr>
        <w:pStyle w:val="Style38"/>
        <w:widowControl/>
        <w:numPr>
          <w:ilvl w:val="0"/>
          <w:numId w:val="6"/>
        </w:numPr>
        <w:tabs>
          <w:tab w:val="left" w:pos="720"/>
        </w:tabs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na rachunkach lokat krótkoterminowych;</w:t>
      </w:r>
    </w:p>
    <w:p w14:paraId="289A687D" w14:textId="77777777" w:rsidR="00F24E17" w:rsidRPr="00955CEC" w:rsidRDefault="00F24E17" w:rsidP="00A37484">
      <w:pPr>
        <w:pStyle w:val="Style38"/>
        <w:widowControl/>
        <w:numPr>
          <w:ilvl w:val="0"/>
          <w:numId w:val="6"/>
        </w:numPr>
        <w:tabs>
          <w:tab w:val="left" w:pos="720"/>
        </w:tabs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 xml:space="preserve">automatyczne zakładanie lokaty typu </w:t>
      </w:r>
      <w:proofErr w:type="spellStart"/>
      <w:r w:rsidRPr="00955CEC">
        <w:rPr>
          <w:rStyle w:val="FontStyle82"/>
          <w:rFonts w:asciiTheme="minorHAnsi" w:hAnsiTheme="minorHAnsi" w:cstheme="minorHAnsi"/>
        </w:rPr>
        <w:t>overnight</w:t>
      </w:r>
      <w:proofErr w:type="spellEnd"/>
      <w:r w:rsidRPr="00955CEC">
        <w:rPr>
          <w:rStyle w:val="FontStyle82"/>
          <w:rFonts w:asciiTheme="minorHAnsi" w:hAnsiTheme="minorHAnsi" w:cstheme="minorHAnsi"/>
        </w:rPr>
        <w:t xml:space="preserve"> i weekendowej na kwotę sald rachunków Zamawiającego, w przypadku gdy oprocentowanie lokaty będzie korzystniejsze od oprocentowania rachunku;</w:t>
      </w:r>
    </w:p>
    <w:p w14:paraId="46A75887" w14:textId="77777777" w:rsidR="00F24E17" w:rsidRPr="00955CEC" w:rsidRDefault="00F24E17" w:rsidP="00A37484">
      <w:pPr>
        <w:pStyle w:val="Style38"/>
        <w:widowControl/>
        <w:numPr>
          <w:ilvl w:val="0"/>
          <w:numId w:val="6"/>
        </w:numPr>
        <w:tabs>
          <w:tab w:val="left" w:pos="720"/>
        </w:tabs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lokowanie środków na innych lokatach krótkoterminowych (z wyjątkiem „</w:t>
      </w:r>
      <w:proofErr w:type="spellStart"/>
      <w:r w:rsidRPr="00955CEC">
        <w:rPr>
          <w:rStyle w:val="FontStyle82"/>
          <w:rFonts w:asciiTheme="minorHAnsi" w:hAnsiTheme="minorHAnsi" w:cstheme="minorHAnsi"/>
        </w:rPr>
        <w:t>overnight</w:t>
      </w:r>
      <w:proofErr w:type="spellEnd"/>
      <w:r w:rsidRPr="00955CEC">
        <w:rPr>
          <w:rStyle w:val="FontStyle82"/>
          <w:rFonts w:asciiTheme="minorHAnsi" w:hAnsiTheme="minorHAnsi" w:cstheme="minorHAnsi"/>
        </w:rPr>
        <w:t>" i weekendowych) i długoterminowych dostępnych w ofercie banku na warunkach każdorazowo ustalanych w wyniku indywidualnych negocjacji.</w:t>
      </w:r>
    </w:p>
    <w:p w14:paraId="1CFC1A12" w14:textId="7CFF7E51" w:rsidR="00F24E17" w:rsidRPr="00955CEC" w:rsidRDefault="00F24E17" w:rsidP="00A37484">
      <w:pPr>
        <w:pStyle w:val="Style38"/>
        <w:widowControl/>
        <w:numPr>
          <w:ilvl w:val="0"/>
          <w:numId w:val="7"/>
        </w:numPr>
        <w:tabs>
          <w:tab w:val="left" w:pos="446"/>
        </w:tabs>
        <w:spacing w:line="240" w:lineRule="auto"/>
        <w:ind w:left="331" w:hanging="331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Uruchomienie kredytu w rachunku bieżącym w ramach upoważnienia wynikającego</w:t>
      </w:r>
      <w:r w:rsidR="00A37484" w:rsidRPr="00955CEC">
        <w:rPr>
          <w:rStyle w:val="FontStyle82"/>
          <w:rFonts w:asciiTheme="minorHAnsi" w:hAnsiTheme="minorHAnsi" w:cstheme="minorHAnsi"/>
        </w:rPr>
        <w:br/>
        <w:t xml:space="preserve">z </w:t>
      </w:r>
      <w:r w:rsidRPr="00955CEC">
        <w:rPr>
          <w:rStyle w:val="FontStyle82"/>
          <w:rFonts w:asciiTheme="minorHAnsi" w:hAnsiTheme="minorHAnsi" w:cstheme="minorHAnsi"/>
        </w:rPr>
        <w:t>uchwały budżetowej Rady Miejskiej w Lwówku Śląskim, obowiązującej na dany rok</w:t>
      </w:r>
      <w:r w:rsidRPr="00955CEC">
        <w:rPr>
          <w:rStyle w:val="FontStyle82"/>
          <w:rFonts w:asciiTheme="minorHAnsi" w:hAnsiTheme="minorHAnsi" w:cstheme="minorHAnsi"/>
        </w:rPr>
        <w:br/>
        <w:t xml:space="preserve">budżetowy do kwoty nie większej niż określonej w uchwale budżetowej, bez pobrania prowizji bankowej od kwoty uruchomionego kredytu, dla którego oprocentowanie zostanie ustalone </w:t>
      </w:r>
      <w:r w:rsidR="00670906" w:rsidRPr="00955CEC">
        <w:rPr>
          <w:rStyle w:val="FontStyle82"/>
          <w:rFonts w:ascii="Calibri" w:hAnsi="Calibri" w:cs="Calibri"/>
        </w:rPr>
        <w:t>w oparciu o stawkę WIBOR 1M powiększoną o marżę Banku w wysokości …., z zastrzeżeniem, iż w przypadku, gdy stawka bazowa WIBOR 1M osiągnie poziom poniżej zera, do wyliczenia stopy procentowej przyjęta zostanie stawka bazowa WIBOR 1M równa zero</w:t>
      </w:r>
      <w:r w:rsidRPr="00955CEC">
        <w:rPr>
          <w:rStyle w:val="FontStyle82"/>
          <w:rFonts w:asciiTheme="minorHAnsi" w:hAnsiTheme="minorHAnsi" w:cstheme="minorHAnsi"/>
        </w:rPr>
        <w:t>.</w:t>
      </w:r>
    </w:p>
    <w:p w14:paraId="0E80F504" w14:textId="77777777" w:rsidR="00F24E17" w:rsidRPr="00955CEC" w:rsidRDefault="00F24E17" w:rsidP="00A37484">
      <w:p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4.1. Rokroczne podpisywana będzie umowa na udzielenie kredytu w rachunku bieżącym po przedłożeniu</w:t>
      </w:r>
      <w:r w:rsidR="00A37484" w:rsidRPr="00955CEC">
        <w:rPr>
          <w:rFonts w:asciiTheme="minorHAnsi" w:hAnsiTheme="minorHAnsi" w:cstheme="minorHAnsi"/>
          <w:sz w:val="20"/>
          <w:szCs w:val="20"/>
        </w:rPr>
        <w:br/>
      </w:r>
      <w:r w:rsidRPr="00955CEC">
        <w:rPr>
          <w:rFonts w:asciiTheme="minorHAnsi" w:hAnsiTheme="minorHAnsi" w:cstheme="minorHAnsi"/>
          <w:sz w:val="20"/>
          <w:szCs w:val="20"/>
        </w:rPr>
        <w:t>w Banku przez Zamawiającego:</w:t>
      </w:r>
    </w:p>
    <w:p w14:paraId="04445114" w14:textId="77777777" w:rsidR="00F24E17" w:rsidRPr="00955CEC" w:rsidRDefault="00F24E17" w:rsidP="00A37484">
      <w:pPr>
        <w:pStyle w:val="Zwykytekst"/>
        <w:ind w:left="567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a) pisemnej dyspozycji/wniosku dotyczącej planowanego udostępnienia kredytu na dany rok budżetowy</w:t>
      </w:r>
      <w:r w:rsidR="00A37484" w:rsidRPr="00955CEC">
        <w:rPr>
          <w:rFonts w:asciiTheme="minorHAnsi" w:hAnsiTheme="minorHAnsi" w:cstheme="minorHAnsi"/>
        </w:rPr>
        <w:br/>
      </w:r>
      <w:r w:rsidRPr="00955CEC">
        <w:rPr>
          <w:rFonts w:asciiTheme="minorHAnsi" w:hAnsiTheme="minorHAnsi" w:cstheme="minorHAnsi"/>
        </w:rPr>
        <w:t>(w której Zamawiający określi wnioskowaną kwotę i okres kredytowania),</w:t>
      </w:r>
    </w:p>
    <w:p w14:paraId="4BE72FB3" w14:textId="6E6BCDF8" w:rsidR="00F24E17" w:rsidRPr="00955CEC" w:rsidRDefault="00F24E17" w:rsidP="00A37484">
      <w:pPr>
        <w:pStyle w:val="Zwykytekst"/>
        <w:ind w:left="567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 xml:space="preserve">b) uchwały budżetowej na dany rok budżetowy (wraz z załącznikami), którego ma dotyczyć uruchomienie kredytu, w której będzie określone upoważnienie dla Burmistrza do zaciągania kredytów na pokrycie występującego w ciągu roku budżetowego deficytu budżetu do określonej kwoty nie wyższej niż: </w:t>
      </w:r>
      <w:r w:rsidR="004867C5" w:rsidRPr="00955CEC">
        <w:rPr>
          <w:rFonts w:asciiTheme="minorHAnsi" w:hAnsiTheme="minorHAnsi" w:cstheme="minorHAnsi"/>
        </w:rPr>
        <w:t>5</w:t>
      </w:r>
      <w:r w:rsidRPr="00955CEC">
        <w:rPr>
          <w:rFonts w:asciiTheme="minorHAnsi" w:hAnsiTheme="minorHAnsi" w:cstheme="minorHAnsi"/>
        </w:rPr>
        <w:t>.000.000,00 zł oraz limit z tytułu zaciągniętych kredytów na pokrycie w ciągu roku deficytu budżetu określony w uchwale budżetowej na dany rok budżetowy,</w:t>
      </w:r>
    </w:p>
    <w:p w14:paraId="7F1DD225" w14:textId="77777777" w:rsidR="00F24E17" w:rsidRPr="00955CEC" w:rsidRDefault="00F24E17" w:rsidP="00A37484">
      <w:pPr>
        <w:pStyle w:val="Zwykytekst"/>
        <w:ind w:left="567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c) pozytywnej opinii RIO w sprawie projektu budżetu na rok budżetowy, którego ma dotyczyć uruchomienie kredytu, o którym mowa wyżej,</w:t>
      </w:r>
    </w:p>
    <w:p w14:paraId="3613D9C4" w14:textId="77777777" w:rsidR="00F24E17" w:rsidRPr="00955CEC" w:rsidRDefault="00F24E17" w:rsidP="00A37484">
      <w:pPr>
        <w:pStyle w:val="Zwykytekst"/>
        <w:ind w:left="567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d) pozytywnej opinii RIO w sprawie możliwości sfinansowania deficytu na dany rok budżetowy przedstawionego w projekcie uchwały budżetowej na dany rok budżetowy (jeżeli na dany rok budżetowy będzie planowany deficyt budżetowy),</w:t>
      </w:r>
    </w:p>
    <w:p w14:paraId="329605A7" w14:textId="77777777" w:rsidR="00F24E17" w:rsidRPr="00955CEC" w:rsidRDefault="00F24E17" w:rsidP="00A37484">
      <w:pPr>
        <w:pStyle w:val="Zwykytekst"/>
        <w:ind w:left="567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e) pozytywnej opinii RIO w sprawie projektu wieloletniej prognozy finansowej przedstawionej wraz</w:t>
      </w:r>
      <w:r w:rsidR="00A37484" w:rsidRPr="00955CEC">
        <w:rPr>
          <w:rFonts w:asciiTheme="minorHAnsi" w:hAnsiTheme="minorHAnsi" w:cstheme="minorHAnsi"/>
        </w:rPr>
        <w:br/>
      </w:r>
      <w:r w:rsidRPr="00955CEC">
        <w:rPr>
          <w:rFonts w:asciiTheme="minorHAnsi" w:hAnsiTheme="minorHAnsi" w:cstheme="minorHAnsi"/>
        </w:rPr>
        <w:t>z projektem uchwały budżetowej na dany rok budżetowy,</w:t>
      </w:r>
    </w:p>
    <w:p w14:paraId="40639C27" w14:textId="77777777" w:rsidR="00F24E17" w:rsidRPr="00955CEC" w:rsidRDefault="00F24E17" w:rsidP="00A37484">
      <w:pPr>
        <w:pStyle w:val="Zwykytekst"/>
        <w:ind w:left="567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f) uchwały w sprawie wieloletniej prognozy finansowej przedstawionej wraz z uchwałą budżetową na dany rok budżetowy.</w:t>
      </w:r>
    </w:p>
    <w:p w14:paraId="486A5EC2" w14:textId="77777777" w:rsidR="00F24E17" w:rsidRPr="00955CEC" w:rsidRDefault="00F24E17" w:rsidP="00A37484">
      <w:p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4.2. Zabezpieczeniem kredytu będzie weksel in blanko wraz z deklaracją wekslową podpisane przez Burmistrza Gminy i Miasta Lwówek Śląski przy kontrasygnacie Skarbnika Gminy i Miasta Lwówek Śląski.</w:t>
      </w:r>
    </w:p>
    <w:p w14:paraId="33C2031B" w14:textId="77777777" w:rsidR="00F24E17" w:rsidRPr="00955CEC" w:rsidRDefault="00F24E17" w:rsidP="00A37484">
      <w:pPr>
        <w:pStyle w:val="Zwykytekst"/>
        <w:ind w:left="284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4.3. Kwota wykorzystanego Kredytu jest oprocentowana w stosunku rocznym, według zmiennej stopy procentowej. Stopa procentowa równa jest wysokości stawki referencyjnej, powiększonej o marżę Banku,</w:t>
      </w:r>
      <w:r w:rsidR="00A37484" w:rsidRPr="00955CEC">
        <w:rPr>
          <w:rFonts w:asciiTheme="minorHAnsi" w:hAnsiTheme="minorHAnsi" w:cstheme="minorHAnsi"/>
        </w:rPr>
        <w:br/>
      </w:r>
      <w:r w:rsidRPr="00955CEC">
        <w:rPr>
          <w:rFonts w:asciiTheme="minorHAnsi" w:hAnsiTheme="minorHAnsi" w:cstheme="minorHAnsi"/>
        </w:rPr>
        <w:t>z zastrzeżeniem, że stopa procentowa nie może być niższa niż marża Banku, jak również nie może być niższa niż zero.</w:t>
      </w:r>
    </w:p>
    <w:p w14:paraId="34FDF95A" w14:textId="77777777" w:rsidR="00F24E17" w:rsidRPr="00955CEC" w:rsidRDefault="00F24E17" w:rsidP="00A37484">
      <w:pPr>
        <w:pStyle w:val="Zwykytekst"/>
        <w:ind w:left="284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 xml:space="preserve">4.4. Stawkę referencyjną stanowi stawka WIBOR 1M oznaczająca notowaną na warszawskim rynku międzybankowym stopę procentową dla międzybankowych depozytów 1-miesięcznych, według notowania podanego w Tabeli kursów Banku obowiązującej w dniu poprzedzającym rozpoczęcie każdego okresu obrachunkowego, za jaki należne odsetki od kredytu są naliczane i spłacane. W przypadku, gdy w danym dniu nie ogłoszono Tabeli kursów Banku z notowaniem stawki WIBOR 1M, stosuje się stawkę WIBOR 1M podaną w ostatniej obowiązującej Tabeli kursów Banku w dniu poprzedzającym ten dzień. </w:t>
      </w:r>
    </w:p>
    <w:p w14:paraId="0E53C3AC" w14:textId="77777777" w:rsidR="00F24E17" w:rsidRPr="00955CEC" w:rsidRDefault="00F24E17" w:rsidP="00A37484">
      <w:pPr>
        <w:pStyle w:val="Zwykytekst"/>
        <w:ind w:left="284" w:hanging="284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4.5. W przypadku, gdy w dniu ustalenia stawki referencyjnej, o której mowa w pkt. 4.4. będącej podstawą naliczenia odsetek w danym okresie obrachunkowym, Bank nie będzie mógł ustalić tej stawki z przyczyn od siebie niezależnych, ("Przypadek Destabilizacji"), Strony zobowiązują się podjąć następujące działania:</w:t>
      </w:r>
    </w:p>
    <w:p w14:paraId="3E864605" w14:textId="77777777" w:rsidR="00F24E17" w:rsidRPr="00955CEC" w:rsidRDefault="00F24E17" w:rsidP="00A37484">
      <w:pPr>
        <w:pStyle w:val="Zwykytekst"/>
        <w:ind w:left="426" w:hanging="142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4.5.1. Bank niezwłocznie poinformuje Kredytobiorcę o zaistnieniu Przypadku Destabilizacji,</w:t>
      </w:r>
    </w:p>
    <w:p w14:paraId="403911EC" w14:textId="77777777" w:rsidR="00F24E17" w:rsidRPr="00955CEC" w:rsidRDefault="00F24E17" w:rsidP="00A37484">
      <w:pPr>
        <w:pStyle w:val="Zwykytekst"/>
        <w:ind w:left="426" w:hanging="142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 xml:space="preserve">4.5.2. Bank oraz Kredytobiorca niezwłocznie przystąpią do negocjacji w celu uzgodnienia stawki referencyjnej innej niż stawka, o której mowa w pkt. 4.4., przy czym do czasu uzgodnienia nowej stawki referencyjnej, przez okres trwania Przypadku Destabilizacji Bank będzie zwolniony z obowiązku dokonywania wypłaty Kredytu, </w:t>
      </w:r>
    </w:p>
    <w:p w14:paraId="687157FC" w14:textId="77777777" w:rsidR="00F24E17" w:rsidRPr="00955CEC" w:rsidRDefault="00F24E17" w:rsidP="00A37484">
      <w:pPr>
        <w:pStyle w:val="Zwykytekst"/>
        <w:ind w:left="426" w:hanging="142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4.5.3. przez okres trwania Przypadku Destabilizacji, od kwoty wykorzystanego Kredytu naliczone zostaną odsetki w stosunku rocznym według stawki referencyjnej:</w:t>
      </w:r>
    </w:p>
    <w:p w14:paraId="5F4942CD" w14:textId="77777777" w:rsidR="00F24E17" w:rsidRPr="00955CEC" w:rsidRDefault="00F24E17" w:rsidP="00A37484">
      <w:pPr>
        <w:pStyle w:val="Zwykytekst"/>
        <w:ind w:left="567" w:hanging="141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a) uzgodnionej między Kredytobiorcą a Bankiem zgodnie z pkt. 4.5.2. albo</w:t>
      </w:r>
    </w:p>
    <w:p w14:paraId="18948DAA" w14:textId="77777777" w:rsidR="00F24E17" w:rsidRPr="00955CEC" w:rsidRDefault="00F24E17" w:rsidP="00A37484">
      <w:pPr>
        <w:pStyle w:val="Zwykytekst"/>
        <w:ind w:left="567" w:hanging="141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lastRenderedPageBreak/>
        <w:t>b) w przypadku, gdy w terminie 10 dni roboczych od daty poinformowania Kredytobiorcy przez Bank</w:t>
      </w:r>
      <w:r w:rsidR="00A37484" w:rsidRPr="00955CEC">
        <w:rPr>
          <w:rFonts w:asciiTheme="minorHAnsi" w:hAnsiTheme="minorHAnsi" w:cstheme="minorHAnsi"/>
        </w:rPr>
        <w:br/>
      </w:r>
      <w:r w:rsidRPr="00955CEC">
        <w:rPr>
          <w:rFonts w:asciiTheme="minorHAnsi" w:hAnsiTheme="minorHAnsi" w:cstheme="minorHAnsi"/>
        </w:rPr>
        <w:t xml:space="preserve">o wystąpieniu Przypadku Destabilizacji, Strony nie uzgodnią nowej stawki referencyjnej, uwzględniającej rzeczywisty koszt pozyskania depozytów niezbędnych do finansowania Kredytu, powiększonej o marżę Banku, zgodnie z postanowieniami pkt. 4.3., </w:t>
      </w:r>
    </w:p>
    <w:p w14:paraId="160B6869" w14:textId="77777777" w:rsidR="00F24E17" w:rsidRPr="00955CEC" w:rsidRDefault="00F24E17" w:rsidP="00A37484">
      <w:pPr>
        <w:pStyle w:val="Zwykytekst"/>
        <w:ind w:left="426" w:hanging="142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 xml:space="preserve">4.5.4. Bank poinformuje niezwłocznie Kredytobiorcę pisemnie lub w formie elektronicznej, o stopie procentowej ustalonej zgodnie z pkt 4.5.3. lit. b),  </w:t>
      </w:r>
    </w:p>
    <w:p w14:paraId="4EB139B8" w14:textId="77777777" w:rsidR="00F24E17" w:rsidRPr="00955CEC" w:rsidRDefault="00F24E17" w:rsidP="00A37484">
      <w:pPr>
        <w:pStyle w:val="Zwykytekst"/>
        <w:ind w:left="426" w:hanging="142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4.5.5. jeśli dla okresu obrachunkowego następującego po okresie, w odniesieniu do którego wystąpił Przypadek Destabilizacji, Bank będzie mógł ustalić stawkę referencyjną zgodnie z ust. 2, stosuje się stawkę, o której mowa w pkt. 4.4.,</w:t>
      </w:r>
    </w:p>
    <w:p w14:paraId="00001CD1" w14:textId="77777777" w:rsidR="00F24E17" w:rsidRPr="00955CEC" w:rsidRDefault="00F24E17" w:rsidP="00A37484">
      <w:pPr>
        <w:pStyle w:val="Zwykytekst"/>
        <w:ind w:left="426" w:hanging="142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4.5.6. jeśli dla okresu obrachunkowego następującego po okresie, w odniesieniu do którego wystąpił Przypadek Destabilizacji, wystąpi Przypadek Destabilizacji, stosuje się sposób postępowania wskazany</w:t>
      </w:r>
      <w:r w:rsidR="00A37484" w:rsidRPr="00955CEC">
        <w:rPr>
          <w:rFonts w:asciiTheme="minorHAnsi" w:hAnsiTheme="minorHAnsi" w:cstheme="minorHAnsi"/>
        </w:rPr>
        <w:br/>
      </w:r>
      <w:r w:rsidRPr="00955CEC">
        <w:rPr>
          <w:rFonts w:asciiTheme="minorHAnsi" w:hAnsiTheme="minorHAnsi" w:cstheme="minorHAnsi"/>
        </w:rPr>
        <w:t>w pkt 4.5.1. – 4.5.5.</w:t>
      </w:r>
    </w:p>
    <w:p w14:paraId="1F5E30A8" w14:textId="77777777" w:rsidR="00F24E17" w:rsidRPr="00955CEC" w:rsidRDefault="00F24E17" w:rsidP="00A37484">
      <w:pPr>
        <w:pStyle w:val="Zwykytekst"/>
        <w:jc w:val="both"/>
        <w:rPr>
          <w:rFonts w:asciiTheme="minorHAnsi" w:hAnsiTheme="minorHAnsi" w:cstheme="minorHAnsi"/>
        </w:rPr>
      </w:pPr>
      <w:r w:rsidRPr="00955CEC">
        <w:rPr>
          <w:rFonts w:asciiTheme="minorHAnsi" w:hAnsiTheme="minorHAnsi" w:cstheme="minorHAnsi"/>
        </w:rPr>
        <w:t>4.6. Marża Banku jest stała w Okresie Kredytowania.</w:t>
      </w:r>
    </w:p>
    <w:p w14:paraId="7B7D4F62" w14:textId="77777777" w:rsidR="00F24E17" w:rsidRPr="00955CEC" w:rsidRDefault="00F24E17" w:rsidP="00A37484">
      <w:p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55CEC">
        <w:rPr>
          <w:rFonts w:asciiTheme="minorHAnsi" w:hAnsiTheme="minorHAnsi" w:cstheme="minorHAnsi"/>
          <w:sz w:val="20"/>
          <w:szCs w:val="20"/>
        </w:rPr>
        <w:t>4.7. Marża Banku wynosi .........</w:t>
      </w:r>
    </w:p>
    <w:p w14:paraId="115B4CA1" w14:textId="77777777" w:rsidR="00F24E17" w:rsidRPr="00955CEC" w:rsidRDefault="00F24E17" w:rsidP="00A37484">
      <w:pPr>
        <w:pStyle w:val="Style38"/>
        <w:widowControl/>
        <w:numPr>
          <w:ilvl w:val="0"/>
          <w:numId w:val="8"/>
        </w:numPr>
        <w:tabs>
          <w:tab w:val="left" w:pos="278"/>
        </w:tabs>
        <w:spacing w:line="240" w:lineRule="auto"/>
        <w:ind w:left="278" w:hanging="278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Otwieraniu dodatkowych rachunków bieżących i pomocniczych dla jednostek organizacyjnych Gminy</w:t>
      </w:r>
      <w:r w:rsidR="00A37484" w:rsidRPr="00955CEC">
        <w:rPr>
          <w:rStyle w:val="FontStyle82"/>
          <w:rFonts w:asciiTheme="minorHAnsi" w:hAnsiTheme="minorHAnsi" w:cstheme="minorHAnsi"/>
        </w:rPr>
        <w:br/>
      </w:r>
      <w:r w:rsidRPr="00955CEC">
        <w:rPr>
          <w:rStyle w:val="FontStyle82"/>
          <w:rFonts w:asciiTheme="minorHAnsi" w:hAnsiTheme="minorHAnsi" w:cstheme="minorHAnsi"/>
        </w:rPr>
        <w:t>i Miasta Lwówek Śląski w trakcie obowiązywania umowy na obsługę bankowa Gminy i Miasta Lwówek Śląski, na warunkach zadeklarowanych w ofercie.</w:t>
      </w:r>
    </w:p>
    <w:p w14:paraId="769770DC" w14:textId="27994E3E" w:rsidR="00F24E17" w:rsidRPr="00955CEC" w:rsidRDefault="00F24E17" w:rsidP="00A37484">
      <w:pPr>
        <w:pStyle w:val="Style38"/>
        <w:widowControl/>
        <w:numPr>
          <w:ilvl w:val="0"/>
          <w:numId w:val="8"/>
        </w:numPr>
        <w:tabs>
          <w:tab w:val="left" w:pos="278"/>
        </w:tabs>
        <w:spacing w:line="240" w:lineRule="auto"/>
        <w:ind w:left="278" w:hanging="278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Prowadzenie usługi masowych wypłat</w:t>
      </w:r>
      <w:r w:rsidR="004867C5" w:rsidRPr="00955CEC">
        <w:rPr>
          <w:rStyle w:val="FontStyle82"/>
          <w:rFonts w:asciiTheme="minorHAnsi" w:hAnsiTheme="minorHAnsi" w:cstheme="minorHAnsi"/>
        </w:rPr>
        <w:t>.</w:t>
      </w:r>
    </w:p>
    <w:p w14:paraId="2AD1A6DA" w14:textId="77777777" w:rsidR="00F24E17" w:rsidRPr="00955CEC" w:rsidRDefault="00F24E17" w:rsidP="00A37484">
      <w:pPr>
        <w:pStyle w:val="Style38"/>
        <w:widowControl/>
        <w:numPr>
          <w:ilvl w:val="0"/>
          <w:numId w:val="8"/>
        </w:numPr>
        <w:tabs>
          <w:tab w:val="left" w:pos="278"/>
        </w:tabs>
        <w:spacing w:line="240" w:lineRule="auto"/>
        <w:ind w:left="278" w:hanging="278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Założenie i prowadzenie kont w systemie wirtualnych rachunków kontrahenckich.</w:t>
      </w:r>
    </w:p>
    <w:p w14:paraId="47FAC7A5" w14:textId="77777777" w:rsidR="00F24E17" w:rsidRPr="00955CEC" w:rsidRDefault="00F24E17" w:rsidP="00A37484">
      <w:pPr>
        <w:pStyle w:val="Style38"/>
        <w:widowControl/>
        <w:numPr>
          <w:ilvl w:val="0"/>
          <w:numId w:val="8"/>
        </w:numPr>
        <w:tabs>
          <w:tab w:val="left" w:pos="278"/>
        </w:tabs>
        <w:spacing w:line="240" w:lineRule="auto"/>
        <w:ind w:left="278" w:hanging="278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Nieodpłatne udostępnienie przez cały okres trwania umowy, usługi systemu bankowości elektronicznej, poprzez łącze internetowe.</w:t>
      </w:r>
    </w:p>
    <w:p w14:paraId="7AC9E598" w14:textId="77777777" w:rsidR="00F24E17" w:rsidRPr="00955CEC" w:rsidRDefault="00F24E17" w:rsidP="00A37484">
      <w:pPr>
        <w:pStyle w:val="Style38"/>
        <w:widowControl/>
        <w:tabs>
          <w:tab w:val="left" w:pos="600"/>
        </w:tabs>
        <w:spacing w:line="240" w:lineRule="auto"/>
        <w:ind w:left="720" w:hanging="60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8.1. System bankowości elektronicznej powinien umożliwić, w szczególności:</w:t>
      </w:r>
    </w:p>
    <w:p w14:paraId="2E7A0490" w14:textId="77777777" w:rsidR="00F24E17" w:rsidRPr="00955CEC" w:rsidRDefault="00F24E17" w:rsidP="00A37484">
      <w:pPr>
        <w:pStyle w:val="Style38"/>
        <w:widowControl/>
        <w:numPr>
          <w:ilvl w:val="0"/>
          <w:numId w:val="6"/>
        </w:numPr>
        <w:tabs>
          <w:tab w:val="left" w:pos="994"/>
        </w:tabs>
        <w:spacing w:line="240" w:lineRule="auto"/>
        <w:ind w:left="994" w:hanging="317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uzyskanie w czasie rzeczywistym informacji o wszystkich operacjach i saldach na rachunkach oraz</w:t>
      </w:r>
      <w:r w:rsidR="00A37484" w:rsidRPr="00955CEC">
        <w:rPr>
          <w:rStyle w:val="FontStyle82"/>
          <w:rFonts w:asciiTheme="minorHAnsi" w:hAnsiTheme="minorHAnsi" w:cstheme="minorHAnsi"/>
        </w:rPr>
        <w:br/>
      </w:r>
      <w:r w:rsidRPr="00955CEC">
        <w:rPr>
          <w:rStyle w:val="FontStyle82"/>
          <w:rFonts w:asciiTheme="minorHAnsi" w:hAnsiTheme="minorHAnsi" w:cstheme="minorHAnsi"/>
        </w:rPr>
        <w:t>o liczbie rachunków bankowych Gminy i Miasta Lwówek Śląski;</w:t>
      </w:r>
    </w:p>
    <w:p w14:paraId="1A0DC408" w14:textId="77777777" w:rsidR="00F24E17" w:rsidRPr="00955CEC" w:rsidRDefault="00F24E17" w:rsidP="00A37484">
      <w:pPr>
        <w:pStyle w:val="Style38"/>
        <w:widowControl/>
        <w:numPr>
          <w:ilvl w:val="0"/>
          <w:numId w:val="6"/>
        </w:numPr>
        <w:tabs>
          <w:tab w:val="left" w:pos="994"/>
        </w:tabs>
        <w:spacing w:line="240" w:lineRule="auto"/>
        <w:ind w:left="994" w:hanging="317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uzyskanie w czasie rzeczywistym informacji o saldach i rachunkach pozostałych jednostek organizacyjnych Gminy i Miasta Lwówek Śląski;</w:t>
      </w:r>
    </w:p>
    <w:p w14:paraId="1D2637D5" w14:textId="77777777" w:rsidR="00F24E17" w:rsidRPr="00955CEC" w:rsidRDefault="00F24E17" w:rsidP="00A37484">
      <w:pPr>
        <w:pStyle w:val="Style38"/>
        <w:widowControl/>
        <w:numPr>
          <w:ilvl w:val="0"/>
          <w:numId w:val="6"/>
        </w:numPr>
        <w:tabs>
          <w:tab w:val="left" w:pos="994"/>
        </w:tabs>
        <w:spacing w:line="240" w:lineRule="auto"/>
        <w:ind w:left="994" w:hanging="317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przeszukiwanie zbioru wszystkich operacji na rachunkach jednostek organizacyjnych gminy według rodzaju operacji, nazwy kontrahenta, rachunku kontrahenta, daty, okresu, kwoty i innych możliwych do wyodrębnienia w zbiorze operacji;</w:t>
      </w:r>
    </w:p>
    <w:p w14:paraId="5E38A072" w14:textId="77777777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682"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wywoływanie dowolnej operacji według wyżej wymienionych kryteriów;</w:t>
      </w:r>
    </w:p>
    <w:p w14:paraId="3D702CDA" w14:textId="77777777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1013" w:hanging="331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możliwość grupowania zleceń (według rodzaju zlecenia, operacji, osoby wystawiającej);</w:t>
      </w:r>
    </w:p>
    <w:p w14:paraId="13756F34" w14:textId="77777777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682"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realizację poleceń przelewu w formie elektronicznej ze wszystkich rachunków;</w:t>
      </w:r>
    </w:p>
    <w:p w14:paraId="2F8120DA" w14:textId="5CB1A802" w:rsidR="004867C5" w:rsidRPr="00955CEC" w:rsidRDefault="004867C5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682"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zawieranie lokat negocjowanych;</w:t>
      </w:r>
    </w:p>
    <w:p w14:paraId="2B545F60" w14:textId="240CA86A" w:rsidR="004867C5" w:rsidRPr="00955CEC" w:rsidRDefault="004867C5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682"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wymianę walut;</w:t>
      </w:r>
    </w:p>
    <w:p w14:paraId="1B37E6B9" w14:textId="77777777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1013" w:hanging="331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składanie poleceń przelewu na lokaty terminowe dostępne w ofercie publicznej banku;</w:t>
      </w:r>
    </w:p>
    <w:p w14:paraId="4A9B0FF6" w14:textId="77777777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682"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obsługę systemu na platformie internetowej;</w:t>
      </w:r>
    </w:p>
    <w:p w14:paraId="39C03885" w14:textId="77777777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1013" w:hanging="331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archiwizowanie wszystkich wprowadzonych danych, wykonanych operacji i sald na rachunkach, przez cały okres korzystania z systemu, w tym w okresach rocznych;</w:t>
      </w:r>
    </w:p>
    <w:p w14:paraId="1E450C3A" w14:textId="30967F20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682"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zapewnienie wysokiego poziomu bezpieczeństwa systemu</w:t>
      </w:r>
      <w:r w:rsidR="004867C5" w:rsidRPr="00955CEC">
        <w:rPr>
          <w:rStyle w:val="FontStyle82"/>
          <w:rFonts w:asciiTheme="minorHAnsi" w:hAnsiTheme="minorHAnsi" w:cstheme="minorHAnsi"/>
        </w:rPr>
        <w:t>,</w:t>
      </w:r>
    </w:p>
    <w:p w14:paraId="1074001B" w14:textId="2C5E250F" w:rsidR="004867C5" w:rsidRPr="00955CEC" w:rsidRDefault="004867C5" w:rsidP="00A37484">
      <w:pPr>
        <w:pStyle w:val="Style38"/>
        <w:widowControl/>
        <w:numPr>
          <w:ilvl w:val="0"/>
          <w:numId w:val="9"/>
        </w:numPr>
        <w:tabs>
          <w:tab w:val="left" w:pos="1013"/>
        </w:tabs>
        <w:spacing w:line="240" w:lineRule="auto"/>
        <w:ind w:left="682"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możliwość samodzielnego administrowania uprawnieniami przez Zamawiającego;</w:t>
      </w:r>
    </w:p>
    <w:p w14:paraId="59F2D29A" w14:textId="77777777" w:rsidR="00F24E17" w:rsidRPr="00955CEC" w:rsidRDefault="00F24E17" w:rsidP="00A37484">
      <w:pPr>
        <w:pStyle w:val="Style12"/>
        <w:widowControl/>
        <w:numPr>
          <w:ilvl w:val="0"/>
          <w:numId w:val="8"/>
        </w:numPr>
        <w:spacing w:line="240" w:lineRule="auto"/>
        <w:ind w:left="240" w:hanging="240"/>
        <w:jc w:val="both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Wydanie na wniosek Zamawiającego karty obciążeniowej o miesięcznym limicie operacji 15 000,00 zł wraz</w:t>
      </w:r>
      <w:r w:rsidR="00A37484" w:rsidRPr="00955CEC">
        <w:rPr>
          <w:rStyle w:val="FontStyle82"/>
          <w:rFonts w:asciiTheme="minorHAnsi" w:hAnsiTheme="minorHAnsi" w:cstheme="minorHAnsi"/>
        </w:rPr>
        <w:br/>
      </w:r>
      <w:r w:rsidRPr="00955CEC">
        <w:rPr>
          <w:rStyle w:val="FontStyle82"/>
          <w:rFonts w:asciiTheme="minorHAnsi" w:hAnsiTheme="minorHAnsi" w:cstheme="minorHAnsi"/>
        </w:rPr>
        <w:t>z bezpłatnym pakietem ubezpieczeniowym chroniącym przed skutkami zgubienia lub kradzieży karty.</w:t>
      </w:r>
    </w:p>
    <w:p w14:paraId="53864D5D" w14:textId="77777777" w:rsidR="00F24E17" w:rsidRPr="00955CEC" w:rsidRDefault="00F24E17" w:rsidP="00A37484">
      <w:pPr>
        <w:pStyle w:val="Style12"/>
        <w:widowControl/>
        <w:spacing w:line="240" w:lineRule="auto"/>
        <w:ind w:right="5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2</w:t>
      </w:r>
    </w:p>
    <w:p w14:paraId="6252C672" w14:textId="77777777" w:rsidR="00F24E17" w:rsidRPr="00955CEC" w:rsidRDefault="00F24E17" w:rsidP="00A37484">
      <w:pPr>
        <w:pStyle w:val="Style29"/>
        <w:widowControl/>
        <w:numPr>
          <w:ilvl w:val="0"/>
          <w:numId w:val="10"/>
        </w:numPr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Bank zobowiązuje się wobec Zamawiającego do obsługi bankowej budżetu Gminy Lwówek Śląski oraz jednostek podległych gminie tj.:</w:t>
      </w:r>
    </w:p>
    <w:p w14:paraId="1C93DF34" w14:textId="77777777" w:rsidR="00F24E17" w:rsidRPr="00955CEC" w:rsidRDefault="00F24E17" w:rsidP="00A37484">
      <w:pPr>
        <w:pStyle w:val="Style61"/>
        <w:widowControl/>
        <w:tabs>
          <w:tab w:val="left" w:pos="120"/>
        </w:tabs>
        <w:spacing w:line="240" w:lineRule="auto"/>
        <w:ind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1.1. Urząd Gminy i Miasta Lwówek Śląski</w:t>
      </w:r>
    </w:p>
    <w:p w14:paraId="6FE694EC" w14:textId="77777777" w:rsidR="00F24E17" w:rsidRPr="00955CEC" w:rsidRDefault="00F24E17" w:rsidP="00A37484">
      <w:pPr>
        <w:pStyle w:val="Style61"/>
        <w:widowControl/>
        <w:tabs>
          <w:tab w:val="left" w:pos="120"/>
        </w:tabs>
        <w:spacing w:line="240" w:lineRule="auto"/>
        <w:ind w:firstLine="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1.2. Innych jednostek organizacyjnych, które zostały włączone w niniejsze zamówienie:</w:t>
      </w:r>
    </w:p>
    <w:p w14:paraId="7BEC0310" w14:textId="77777777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Miejsko - Gminny Ośrodek Pomocy Społecznej w Lwówku Śląskim,</w:t>
      </w:r>
    </w:p>
    <w:p w14:paraId="283E7B38" w14:textId="77777777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Szkoła Podstawowa nr 1 w Lwówku Śląskim,</w:t>
      </w:r>
    </w:p>
    <w:p w14:paraId="0009D74F" w14:textId="77777777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Szkoła Podstawowa nr 2 w Lwówku Śląskim,</w:t>
      </w:r>
    </w:p>
    <w:p w14:paraId="14959B83" w14:textId="77777777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Szkoła Podstawowa nr 3 w Lwówku Śląskim,</w:t>
      </w:r>
    </w:p>
    <w:p w14:paraId="065D27F8" w14:textId="77777777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Szkoła Podstawowa w Płóczkach Górnych,</w:t>
      </w:r>
    </w:p>
    <w:p w14:paraId="3ED313BC" w14:textId="77777777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Publiczne Przedszkole nr 1 w Lwówku Śląskim,</w:t>
      </w:r>
    </w:p>
    <w:p w14:paraId="42A8E771" w14:textId="77777777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Publiczne Przedszkole nr 2 w Lwówku Śląskim,</w:t>
      </w:r>
    </w:p>
    <w:p w14:paraId="64C3B337" w14:textId="0C9946FC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Klub Dziecięcy</w:t>
      </w:r>
      <w:r w:rsidR="004867C5" w:rsidRPr="00955CEC">
        <w:rPr>
          <w:rStyle w:val="FontStyle82"/>
          <w:rFonts w:asciiTheme="minorHAnsi" w:hAnsiTheme="minorHAnsi" w:cstheme="minorHAnsi"/>
        </w:rPr>
        <w:t xml:space="preserve"> nr 1</w:t>
      </w:r>
      <w:r w:rsidRPr="00955CEC">
        <w:rPr>
          <w:rStyle w:val="FontStyle82"/>
          <w:rFonts w:asciiTheme="minorHAnsi" w:hAnsiTheme="minorHAnsi" w:cstheme="minorHAnsi"/>
        </w:rPr>
        <w:t xml:space="preserve"> w Lwówku Śląskim,</w:t>
      </w:r>
    </w:p>
    <w:p w14:paraId="42BF24AA" w14:textId="77777777" w:rsidR="00F24E17" w:rsidRPr="00955CEC" w:rsidRDefault="00F24E17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Lwówecki Ośrodek Kultury w Lwówku Śląskim - instytucja kultury</w:t>
      </w:r>
    </w:p>
    <w:p w14:paraId="39EE65E0" w14:textId="68382BB7" w:rsidR="00F24E17" w:rsidRPr="00955CEC" w:rsidRDefault="003166C6" w:rsidP="00A37484">
      <w:pPr>
        <w:pStyle w:val="Style28"/>
        <w:widowControl/>
        <w:numPr>
          <w:ilvl w:val="0"/>
          <w:numId w:val="11"/>
        </w:numPr>
        <w:tabs>
          <w:tab w:val="left" w:pos="677"/>
        </w:tabs>
        <w:spacing w:line="240" w:lineRule="auto"/>
        <w:ind w:left="341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Lwówecka</w:t>
      </w:r>
      <w:r w:rsidR="00F24E17" w:rsidRPr="00955CEC">
        <w:rPr>
          <w:rStyle w:val="FontStyle82"/>
          <w:rFonts w:asciiTheme="minorHAnsi" w:hAnsiTheme="minorHAnsi" w:cstheme="minorHAnsi"/>
        </w:rPr>
        <w:t xml:space="preserve"> Biblioteka Publiczna w Lwówku Śląskim - instytucja kultury.</w:t>
      </w:r>
    </w:p>
    <w:p w14:paraId="09C70D3B" w14:textId="77777777" w:rsidR="00F24E17" w:rsidRPr="00955CEC" w:rsidRDefault="00F24E17" w:rsidP="00A37484">
      <w:pPr>
        <w:pStyle w:val="Style12"/>
        <w:widowControl/>
        <w:spacing w:line="240" w:lineRule="auto"/>
        <w:ind w:right="1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lastRenderedPageBreak/>
        <w:t>§ 3</w:t>
      </w:r>
    </w:p>
    <w:p w14:paraId="34535585" w14:textId="77777777" w:rsidR="00F24E17" w:rsidRPr="00955CEC" w:rsidRDefault="00F24E17" w:rsidP="00A37484">
      <w:pPr>
        <w:pStyle w:val="Style29"/>
        <w:widowControl/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Zamawiający zleca a Bank przyjmuje do wykonania usługę polegającą na obsłudze bankowej budżetu Gminy</w:t>
      </w:r>
      <w:r w:rsidR="00A37484" w:rsidRPr="00955CEC">
        <w:rPr>
          <w:rStyle w:val="FontStyle82"/>
          <w:rFonts w:asciiTheme="minorHAnsi" w:hAnsiTheme="minorHAnsi" w:cstheme="minorHAnsi"/>
        </w:rPr>
        <w:br/>
      </w:r>
      <w:r w:rsidRPr="00955CEC">
        <w:rPr>
          <w:rStyle w:val="FontStyle82"/>
          <w:rFonts w:asciiTheme="minorHAnsi" w:hAnsiTheme="minorHAnsi" w:cstheme="minorHAnsi"/>
        </w:rPr>
        <w:t xml:space="preserve">i Miasta Lwówek Śląski i jej jednostek organizacyjnych zgodnie z </w:t>
      </w:r>
      <w:r w:rsidRPr="00955CEC">
        <w:rPr>
          <w:rStyle w:val="FontStyle82"/>
          <w:rFonts w:asciiTheme="minorHAnsi" w:hAnsiTheme="minorHAnsi" w:cstheme="minorHAnsi"/>
          <w:u w:val="single"/>
        </w:rPr>
        <w:t>Kalkulacją kosztów stanowiącą Załącznik nr 1 do umowy</w:t>
      </w:r>
      <w:r w:rsidRPr="00955CEC">
        <w:rPr>
          <w:rStyle w:val="FontStyle82"/>
          <w:rFonts w:asciiTheme="minorHAnsi" w:hAnsiTheme="minorHAnsi" w:cstheme="minorHAnsi"/>
        </w:rPr>
        <w:t>.</w:t>
      </w:r>
    </w:p>
    <w:p w14:paraId="7C0494EC" w14:textId="77777777" w:rsidR="00F24E17" w:rsidRPr="00955CEC" w:rsidRDefault="00F24E17" w:rsidP="00A37484">
      <w:pPr>
        <w:pStyle w:val="Style12"/>
        <w:widowControl/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4</w:t>
      </w:r>
    </w:p>
    <w:p w14:paraId="56D2181F" w14:textId="77777777" w:rsidR="00F24E17" w:rsidRPr="00955CEC" w:rsidRDefault="00F24E17" w:rsidP="00A37484">
      <w:pPr>
        <w:pStyle w:val="Style29"/>
        <w:widowControl/>
        <w:numPr>
          <w:ilvl w:val="0"/>
          <w:numId w:val="19"/>
        </w:numPr>
        <w:spacing w:line="240" w:lineRule="auto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Bank nie będzie pobierał opłat i prowizji za:</w:t>
      </w:r>
    </w:p>
    <w:p w14:paraId="1CB27DDB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za otwarcie i zamknięcie rachunków, pomocniczych, w tym rachunków prowadzonych w walutach obcych;</w:t>
      </w:r>
    </w:p>
    <w:p w14:paraId="06930A5C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realizację poleceń przelewu w wersji elektronicznej i papierowej w ramach banku obsługującego Gminę i Miasto Lwówek Śląski i jej jednostek organizacyjnych;</w:t>
      </w:r>
    </w:p>
    <w:p w14:paraId="5201300E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realizację poleceń przelewu do innych banków;</w:t>
      </w:r>
    </w:p>
    <w:p w14:paraId="129D719D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przyjmowanie wpłat gotówkowych zewnętrznych i wewnętrznych;</w:t>
      </w:r>
    </w:p>
    <w:p w14:paraId="3D1C566C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wypłacanie gotówki;</w:t>
      </w:r>
    </w:p>
    <w:p w14:paraId="032C4488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wydawanie blankietów czekowych;</w:t>
      </w:r>
    </w:p>
    <w:p w14:paraId="544DB9F8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obsługę płatności masowych, w tym nie pobieranie prowizji od wpłat podatków opłat i innych należności na rzecz Gminy i Miasta Lwówek Śląski i jej jednostek organizacyjnych;</w:t>
      </w:r>
    </w:p>
    <w:p w14:paraId="44E45183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udostępnianie w formie elektronicznej i papierowej wyciągów bankowych;</w:t>
      </w:r>
    </w:p>
    <w:p w14:paraId="0617E716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świadczenie usług bankowości elektronicznej, pozwalających na dostęp do rachunków bankowych w czasie rzeczywistym za pośrednictwem sieci informatycznej dla Gminy</w:t>
      </w:r>
      <w:r w:rsidRPr="00955CEC">
        <w:rPr>
          <w:rStyle w:val="FontStyle82"/>
          <w:rFonts w:ascii="Calibri" w:hAnsi="Calibri" w:cs="Calibri"/>
        </w:rPr>
        <w:br/>
        <w:t>i Miasta Lwówek Śląski i jej jednostek organizacyjnych;</w:t>
      </w:r>
    </w:p>
    <w:p w14:paraId="5E08D7F6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udostępnienie przez cały okres trwania umowy, usługi systemu bankowości elektronicznej, poprzez łącze internetowe;</w:t>
      </w:r>
    </w:p>
    <w:p w14:paraId="1451CF36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wydawanie zaświadczeń, opinii, aneksów itp. związanych z obsługą bankową rachunków a wynikających z uregulowań wewnętrznych banku;</w:t>
      </w:r>
    </w:p>
    <w:p w14:paraId="2187121A" w14:textId="3F507AAA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przechowywanie depozytów</w:t>
      </w:r>
      <w:r w:rsidR="00E60F24" w:rsidRPr="00955CEC">
        <w:rPr>
          <w:rStyle w:val="FontStyle82"/>
          <w:rFonts w:ascii="Calibri" w:hAnsi="Calibri" w:cs="Calibri"/>
        </w:rPr>
        <w:t xml:space="preserve"> (prowadzenia rachunku sum depozytowych – wadiów)</w:t>
      </w:r>
      <w:r w:rsidRPr="00955CEC">
        <w:rPr>
          <w:rStyle w:val="FontStyle82"/>
          <w:rFonts w:ascii="Calibri" w:hAnsi="Calibri" w:cs="Calibri"/>
        </w:rPr>
        <w:t>;</w:t>
      </w:r>
    </w:p>
    <w:p w14:paraId="55CE2DDC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prowadzenie usługi masowych wypłat;</w:t>
      </w:r>
    </w:p>
    <w:p w14:paraId="61C23686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założenie i prowadzenie kont w systemie wirtualnych rachunków kontrahenckich;</w:t>
      </w:r>
    </w:p>
    <w:p w14:paraId="72B29834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Wydanie na wniosek Zamawiającego karty obciążeniowej o miesięcznym limicie operacji 15 000,00 zł wraz z bezpłatnym pakietem ubezpieczeniowym chroniącym przed skutkami zgubienia lub kradzieży karty;</w:t>
      </w:r>
    </w:p>
    <w:p w14:paraId="488607D0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poświadczania podpisów;</w:t>
      </w:r>
    </w:p>
    <w:p w14:paraId="58E69964" w14:textId="77777777" w:rsidR="00273D78" w:rsidRPr="00955CEC" w:rsidRDefault="00273D78" w:rsidP="00273D78">
      <w:pPr>
        <w:pStyle w:val="Style38"/>
        <w:widowControl/>
        <w:numPr>
          <w:ilvl w:val="0"/>
          <w:numId w:val="29"/>
        </w:numPr>
        <w:tabs>
          <w:tab w:val="left" w:pos="984"/>
        </w:tabs>
        <w:spacing w:line="240" w:lineRule="auto"/>
        <w:rPr>
          <w:rStyle w:val="FontStyle82"/>
          <w:rFonts w:ascii="Calibri" w:hAnsi="Calibri" w:cs="Calibri"/>
        </w:rPr>
      </w:pPr>
      <w:r w:rsidRPr="00955CEC">
        <w:rPr>
          <w:rStyle w:val="FontStyle82"/>
          <w:rFonts w:ascii="Calibri" w:hAnsi="Calibri" w:cs="Calibri"/>
        </w:rPr>
        <w:t>przelewów przychodzących z zagranicy;</w:t>
      </w:r>
    </w:p>
    <w:p w14:paraId="2E691CC0" w14:textId="77777777" w:rsidR="00F24E17" w:rsidRPr="00955CEC" w:rsidRDefault="00F24E17" w:rsidP="00273D78">
      <w:pPr>
        <w:pStyle w:val="Style12"/>
        <w:widowControl/>
        <w:spacing w:line="240" w:lineRule="auto"/>
        <w:ind w:right="24"/>
        <w:jc w:val="left"/>
        <w:rPr>
          <w:rStyle w:val="FontStyle82"/>
          <w:rFonts w:asciiTheme="minorHAnsi" w:hAnsiTheme="minorHAnsi" w:cstheme="minorHAnsi"/>
        </w:rPr>
      </w:pPr>
    </w:p>
    <w:p w14:paraId="1180B8C9" w14:textId="77777777" w:rsidR="00F24E17" w:rsidRPr="00955CEC" w:rsidRDefault="00F24E17" w:rsidP="00A37484">
      <w:pPr>
        <w:pStyle w:val="Style12"/>
        <w:widowControl/>
        <w:spacing w:line="240" w:lineRule="auto"/>
        <w:ind w:right="24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5</w:t>
      </w:r>
    </w:p>
    <w:p w14:paraId="123DB1FE" w14:textId="77777777" w:rsidR="00F24E17" w:rsidRPr="00955CEC" w:rsidRDefault="00F24E17" w:rsidP="00A37484">
      <w:pPr>
        <w:pStyle w:val="Style54"/>
        <w:widowControl/>
        <w:numPr>
          <w:ilvl w:val="0"/>
          <w:numId w:val="20"/>
        </w:numPr>
        <w:tabs>
          <w:tab w:val="clear" w:pos="720"/>
          <w:tab w:val="num" w:pos="360"/>
        </w:tabs>
        <w:spacing w:line="240" w:lineRule="auto"/>
        <w:ind w:left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Środki pieniężne gromadzone na rachunkach Zamawiającego są oprocentowane wg. zmiennej stopy procentowej:</w:t>
      </w:r>
    </w:p>
    <w:p w14:paraId="63E20EE0" w14:textId="77777777" w:rsidR="00F24E17" w:rsidRPr="00955CEC" w:rsidRDefault="00F24E17" w:rsidP="00A37484">
      <w:pPr>
        <w:pStyle w:val="Style38"/>
        <w:widowControl/>
        <w:numPr>
          <w:ilvl w:val="1"/>
          <w:numId w:val="20"/>
        </w:numPr>
        <w:tabs>
          <w:tab w:val="clear" w:pos="1065"/>
          <w:tab w:val="left" w:pos="960"/>
        </w:tabs>
        <w:spacing w:line="240" w:lineRule="auto"/>
        <w:ind w:left="960" w:hanging="60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podstawa oprocentowania - stawka WIBID 1M z każdego pierwszego dnia kwartału, za który naliczane są odsetki x współczynnik korygujący w wysokości … Współczynnik korygujący pozostaje niezmienna w całym okresie obowiązywania umowy;</w:t>
      </w:r>
    </w:p>
    <w:p w14:paraId="72618AA7" w14:textId="77777777" w:rsidR="00F24E17" w:rsidRPr="00955CEC" w:rsidRDefault="00F24E17" w:rsidP="00A37484">
      <w:pPr>
        <w:pStyle w:val="Style38"/>
        <w:widowControl/>
        <w:numPr>
          <w:ilvl w:val="1"/>
          <w:numId w:val="20"/>
        </w:numPr>
        <w:tabs>
          <w:tab w:val="clear" w:pos="1065"/>
          <w:tab w:val="left" w:pos="960"/>
        </w:tabs>
        <w:spacing w:line="240" w:lineRule="auto"/>
        <w:ind w:left="960" w:hanging="60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Kapitalizacja odsetek następuje w okresach miesięcznych tj. odsetki dopisywane są do rachunku</w:t>
      </w:r>
      <w:r w:rsidR="00A37484" w:rsidRPr="00955CEC">
        <w:rPr>
          <w:rStyle w:val="FontStyle82"/>
          <w:rFonts w:asciiTheme="minorHAnsi" w:hAnsiTheme="minorHAnsi" w:cstheme="minorHAnsi"/>
        </w:rPr>
        <w:br/>
      </w:r>
      <w:r w:rsidRPr="00955CEC">
        <w:rPr>
          <w:rStyle w:val="FontStyle82"/>
          <w:rFonts w:asciiTheme="minorHAnsi" w:hAnsiTheme="minorHAnsi" w:cstheme="minorHAnsi"/>
        </w:rPr>
        <w:t>w ostatnim dniu roboczym każdego miesiąca.</w:t>
      </w:r>
    </w:p>
    <w:p w14:paraId="23111C5C" w14:textId="77777777" w:rsidR="00F24E17" w:rsidRPr="00955CEC" w:rsidRDefault="00F24E17" w:rsidP="00A37484">
      <w:pPr>
        <w:pStyle w:val="Style38"/>
        <w:widowControl/>
        <w:numPr>
          <w:ilvl w:val="0"/>
          <w:numId w:val="20"/>
        </w:numPr>
        <w:tabs>
          <w:tab w:val="clear" w:pos="720"/>
          <w:tab w:val="left" w:pos="331"/>
          <w:tab w:val="num" w:pos="360"/>
        </w:tabs>
        <w:spacing w:line="240" w:lineRule="auto"/>
        <w:ind w:left="360" w:right="14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Zakładanie lokaty O/N w terminie od poniedziałku do czwartku każdego tygodnia na zasadzie:</w:t>
      </w:r>
    </w:p>
    <w:p w14:paraId="6279BA47" w14:textId="77777777" w:rsidR="00F24E17" w:rsidRPr="00955CEC" w:rsidRDefault="00F24E17" w:rsidP="00A37484">
      <w:pPr>
        <w:pStyle w:val="Style38"/>
        <w:widowControl/>
        <w:numPr>
          <w:ilvl w:val="0"/>
          <w:numId w:val="13"/>
        </w:numPr>
        <w:tabs>
          <w:tab w:val="left" w:pos="960"/>
          <w:tab w:val="left" w:leader="dot" w:pos="1181"/>
        </w:tabs>
        <w:spacing w:line="240" w:lineRule="auto"/>
        <w:ind w:left="960" w:hanging="533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podstawa oprocentowania – stawka WIBID 1M x współczynnik korygujący w wysokości …;</w:t>
      </w:r>
    </w:p>
    <w:p w14:paraId="72EC3338" w14:textId="77777777" w:rsidR="00F24E17" w:rsidRPr="00955CEC" w:rsidRDefault="00F24E17" w:rsidP="00A37484">
      <w:pPr>
        <w:pStyle w:val="Style38"/>
        <w:widowControl/>
        <w:numPr>
          <w:ilvl w:val="0"/>
          <w:numId w:val="13"/>
        </w:numPr>
        <w:tabs>
          <w:tab w:val="left" w:pos="960"/>
          <w:tab w:val="left" w:leader="dot" w:pos="1181"/>
        </w:tabs>
        <w:spacing w:line="240" w:lineRule="auto"/>
        <w:ind w:left="960" w:hanging="533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lokata jest tworzona wg stanu (salda) środków znajdujących się na rachunku od godz. 16</w:t>
      </w:r>
      <w:r w:rsidRPr="00955CEC">
        <w:rPr>
          <w:rStyle w:val="FontStyle82"/>
          <w:rFonts w:asciiTheme="minorHAnsi" w:hAnsiTheme="minorHAnsi" w:cstheme="minorHAnsi"/>
          <w:vertAlign w:val="superscript"/>
        </w:rPr>
        <w:t>00</w:t>
      </w:r>
      <w:r w:rsidRPr="00955CEC">
        <w:rPr>
          <w:rStyle w:val="FontStyle82"/>
          <w:rFonts w:asciiTheme="minorHAnsi" w:hAnsiTheme="minorHAnsi" w:cstheme="minorHAnsi"/>
        </w:rPr>
        <w:t>;</w:t>
      </w:r>
    </w:p>
    <w:p w14:paraId="6A75EE17" w14:textId="77777777" w:rsidR="00F24E17" w:rsidRPr="00955CEC" w:rsidRDefault="00F24E17" w:rsidP="00A37484">
      <w:pPr>
        <w:pStyle w:val="Style38"/>
        <w:widowControl/>
        <w:numPr>
          <w:ilvl w:val="0"/>
          <w:numId w:val="13"/>
        </w:numPr>
        <w:tabs>
          <w:tab w:val="left" w:pos="960"/>
          <w:tab w:val="left" w:leader="dot" w:pos="1181"/>
        </w:tabs>
        <w:spacing w:line="240" w:lineRule="auto"/>
        <w:ind w:left="960" w:hanging="533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likwidacja lokaty następuje w dniu następnym z jednoczesną kapitalizacją odsetek na rachunku O/N i przeksięgowaniem środków na rachunek bieżący;</w:t>
      </w:r>
    </w:p>
    <w:p w14:paraId="493BE735" w14:textId="77777777" w:rsidR="00F24E17" w:rsidRPr="00955CEC" w:rsidRDefault="00F24E17" w:rsidP="00A37484">
      <w:pPr>
        <w:pStyle w:val="Style38"/>
        <w:widowControl/>
        <w:numPr>
          <w:ilvl w:val="0"/>
          <w:numId w:val="13"/>
        </w:numPr>
        <w:tabs>
          <w:tab w:val="left" w:pos="960"/>
          <w:tab w:val="left" w:leader="dot" w:pos="1181"/>
        </w:tabs>
        <w:spacing w:line="240" w:lineRule="auto"/>
        <w:ind w:left="960" w:hanging="533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 xml:space="preserve">w przypadku korzystniejszego oprocentowania środków </w:t>
      </w:r>
      <w:proofErr w:type="spellStart"/>
      <w:r w:rsidRPr="00955CEC">
        <w:rPr>
          <w:rStyle w:val="FontStyle82"/>
          <w:rFonts w:asciiTheme="minorHAnsi" w:hAnsiTheme="minorHAnsi" w:cstheme="minorHAnsi"/>
        </w:rPr>
        <w:t>a'vista</w:t>
      </w:r>
      <w:proofErr w:type="spellEnd"/>
      <w:r w:rsidRPr="00955CEC">
        <w:rPr>
          <w:rStyle w:val="FontStyle82"/>
          <w:rFonts w:asciiTheme="minorHAnsi" w:hAnsiTheme="minorHAnsi" w:cstheme="minorHAnsi"/>
        </w:rPr>
        <w:t>, środki pozostają na rachunku bieżącym, po uprzednim telefonicznym potwierdzeniu tego faktu przez osobę upoważnioną ze strony Zamawiającego.</w:t>
      </w:r>
    </w:p>
    <w:p w14:paraId="1A21C9F4" w14:textId="77777777" w:rsidR="00F24E17" w:rsidRPr="00955CEC" w:rsidRDefault="00F24E17" w:rsidP="00A37484">
      <w:pPr>
        <w:pStyle w:val="Style38"/>
        <w:widowControl/>
        <w:numPr>
          <w:ilvl w:val="0"/>
          <w:numId w:val="20"/>
        </w:numPr>
        <w:tabs>
          <w:tab w:val="clear" w:pos="720"/>
          <w:tab w:val="left" w:pos="331"/>
          <w:tab w:val="num" w:pos="360"/>
        </w:tabs>
        <w:spacing w:line="240" w:lineRule="auto"/>
        <w:ind w:left="360" w:right="14"/>
        <w:rPr>
          <w:rStyle w:val="FontStyle81"/>
          <w:rFonts w:asciiTheme="minorHAnsi" w:hAnsiTheme="minorHAnsi" w:cstheme="minorHAnsi"/>
          <w:b w:val="0"/>
          <w:bCs w:val="0"/>
        </w:rPr>
      </w:pPr>
      <w:r w:rsidRPr="00955CEC">
        <w:rPr>
          <w:rStyle w:val="FontStyle81"/>
          <w:rFonts w:asciiTheme="minorHAnsi" w:hAnsiTheme="minorHAnsi" w:cstheme="minorHAnsi"/>
        </w:rPr>
        <w:t>Wstępne szacunkowe wynagrodzenie za świadczenie usług, o których mowa w § 1 - 4 ustala się na poziomie ……………… zł (słownie: …………………).</w:t>
      </w:r>
    </w:p>
    <w:p w14:paraId="1D4D461F" w14:textId="77777777" w:rsidR="00F24E17" w:rsidRPr="00955CEC" w:rsidRDefault="00F24E17" w:rsidP="00A37484">
      <w:pPr>
        <w:pStyle w:val="Style38"/>
        <w:widowControl/>
        <w:numPr>
          <w:ilvl w:val="0"/>
          <w:numId w:val="20"/>
        </w:numPr>
        <w:tabs>
          <w:tab w:val="clear" w:pos="720"/>
          <w:tab w:val="left" w:pos="326"/>
          <w:tab w:val="num" w:pos="360"/>
        </w:tabs>
        <w:spacing w:line="240" w:lineRule="auto"/>
        <w:ind w:left="360" w:right="14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Całkowite wynagrodzenie za kompleksową obsługę bankową stanowiło będzie sumę wydatków dokonanych przez jednostki wymienione w § 2 pkt 1.1. i 1.2.; wydatki jednostek wynikać będą</w:t>
      </w:r>
      <w:r w:rsidR="00A37484" w:rsidRPr="00955CEC">
        <w:rPr>
          <w:rStyle w:val="FontStyle82"/>
          <w:rFonts w:asciiTheme="minorHAnsi" w:hAnsiTheme="minorHAnsi" w:cstheme="minorHAnsi"/>
        </w:rPr>
        <w:br/>
      </w:r>
      <w:r w:rsidRPr="00955CEC">
        <w:rPr>
          <w:rStyle w:val="FontStyle82"/>
          <w:rFonts w:asciiTheme="minorHAnsi" w:hAnsiTheme="minorHAnsi" w:cstheme="minorHAnsi"/>
        </w:rPr>
        <w:t>z przeliczenia liczby świadczonych usług oraz ich cen jednostkowych.</w:t>
      </w:r>
    </w:p>
    <w:p w14:paraId="3887DABE" w14:textId="77777777" w:rsidR="00F24E17" w:rsidRPr="00955CEC" w:rsidRDefault="00F24E17" w:rsidP="00A37484">
      <w:pPr>
        <w:pStyle w:val="Style38"/>
        <w:widowControl/>
        <w:numPr>
          <w:ilvl w:val="0"/>
          <w:numId w:val="20"/>
        </w:numPr>
        <w:tabs>
          <w:tab w:val="clear" w:pos="720"/>
          <w:tab w:val="left" w:pos="326"/>
          <w:tab w:val="num" w:pos="360"/>
        </w:tabs>
        <w:spacing w:line="240" w:lineRule="auto"/>
        <w:ind w:left="360" w:right="14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Strony ustalają, następujące zasady wynagrodzenia:</w:t>
      </w:r>
    </w:p>
    <w:p w14:paraId="4EDF8FCD" w14:textId="77777777" w:rsidR="00F24E17" w:rsidRPr="00955CEC" w:rsidRDefault="00F24E17" w:rsidP="00A37484">
      <w:pPr>
        <w:pStyle w:val="Nagwek5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lastRenderedPageBreak/>
        <w:t>Wynagrodzenie z tytułu prowizji za prowadzenie bieżącego rachunku bankowego oraz jednorazowa opłata za otwarcie rachunku pomocniczego. Bank prowizję będzie potrącał z właściwego rachunku bankowego Zamawiającego ostatniego dnia miesiąca.</w:t>
      </w:r>
    </w:p>
    <w:p w14:paraId="719C9113" w14:textId="77777777" w:rsidR="00F24E17" w:rsidRPr="00955CEC" w:rsidRDefault="00F24E17" w:rsidP="00A37484">
      <w:pPr>
        <w:pStyle w:val="Style38"/>
        <w:widowControl/>
        <w:numPr>
          <w:ilvl w:val="0"/>
          <w:numId w:val="20"/>
        </w:numPr>
        <w:tabs>
          <w:tab w:val="clear" w:pos="720"/>
          <w:tab w:val="left" w:pos="326"/>
          <w:tab w:val="num" w:pos="360"/>
        </w:tabs>
        <w:spacing w:line="240" w:lineRule="auto"/>
        <w:ind w:left="360" w:right="14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Jeżeli w trakcie obowiązywania umowy zwiększy się lub zmniejszy ilość obsługiwanych rachunków oraz odpowiednio dokonywanych przelewów nie będzie to rodzić dodatkowych kosztów po stronie Zamawiającego.</w:t>
      </w:r>
    </w:p>
    <w:p w14:paraId="1E766B6F" w14:textId="77777777" w:rsidR="00A37484" w:rsidRPr="00955CEC" w:rsidRDefault="00A37484" w:rsidP="00A37484">
      <w:pPr>
        <w:pStyle w:val="Style12"/>
        <w:widowControl/>
        <w:spacing w:line="240" w:lineRule="auto"/>
        <w:rPr>
          <w:rStyle w:val="FontStyle82"/>
          <w:rFonts w:asciiTheme="minorHAnsi" w:hAnsiTheme="minorHAnsi" w:cstheme="minorHAnsi"/>
        </w:rPr>
      </w:pPr>
    </w:p>
    <w:p w14:paraId="40043998" w14:textId="77777777" w:rsidR="00F24E17" w:rsidRPr="00955CEC" w:rsidRDefault="00F24E17" w:rsidP="00A37484">
      <w:pPr>
        <w:pStyle w:val="Style12"/>
        <w:widowControl/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6</w:t>
      </w:r>
    </w:p>
    <w:p w14:paraId="7D2265DD" w14:textId="3D7361FB" w:rsidR="00F24E17" w:rsidRPr="00955CEC" w:rsidRDefault="00F24E17" w:rsidP="00A37484">
      <w:pPr>
        <w:pStyle w:val="Style29"/>
        <w:widowControl/>
        <w:numPr>
          <w:ilvl w:val="0"/>
          <w:numId w:val="25"/>
        </w:numPr>
        <w:tabs>
          <w:tab w:val="clear" w:pos="720"/>
          <w:tab w:val="num" w:pos="360"/>
        </w:tabs>
        <w:spacing w:line="240" w:lineRule="auto"/>
        <w:ind w:left="360" w:right="10"/>
        <w:rPr>
          <w:rStyle w:val="FontStyle81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 xml:space="preserve">Bank zobowiązuje się do wykonania usługi, o której mowa w § 1 - 5 przez okres </w:t>
      </w:r>
      <w:r w:rsidR="00273D78" w:rsidRPr="00955CEC">
        <w:rPr>
          <w:rStyle w:val="FontStyle82"/>
          <w:rFonts w:asciiTheme="minorHAnsi" w:hAnsiTheme="minorHAnsi" w:cstheme="minorHAnsi"/>
        </w:rPr>
        <w:t>24</w:t>
      </w:r>
      <w:r w:rsidRPr="00955CEC">
        <w:rPr>
          <w:rStyle w:val="FontStyle82"/>
          <w:rFonts w:asciiTheme="minorHAnsi" w:hAnsiTheme="minorHAnsi" w:cstheme="minorHAnsi"/>
        </w:rPr>
        <w:t xml:space="preserve"> miesięcy. Strony ustalają termin rozpoczęcia umowy na dzień </w:t>
      </w:r>
      <w:r w:rsidR="00BB03C8" w:rsidRPr="00955CEC">
        <w:rPr>
          <w:rStyle w:val="FontStyle81"/>
          <w:rFonts w:asciiTheme="minorHAnsi" w:hAnsiTheme="minorHAnsi" w:cstheme="minorHAnsi"/>
        </w:rPr>
        <w:t>27</w:t>
      </w:r>
      <w:r w:rsidRPr="00955CEC">
        <w:rPr>
          <w:rStyle w:val="FontStyle81"/>
          <w:rFonts w:asciiTheme="minorHAnsi" w:hAnsiTheme="minorHAnsi" w:cstheme="minorHAnsi"/>
        </w:rPr>
        <w:t>.0</w:t>
      </w:r>
      <w:r w:rsidR="00BB03C8" w:rsidRPr="00955CEC">
        <w:rPr>
          <w:rStyle w:val="FontStyle81"/>
          <w:rFonts w:asciiTheme="minorHAnsi" w:hAnsiTheme="minorHAnsi" w:cstheme="minorHAnsi"/>
        </w:rPr>
        <w:t>3</w:t>
      </w:r>
      <w:r w:rsidRPr="00955CEC">
        <w:rPr>
          <w:rStyle w:val="FontStyle81"/>
          <w:rFonts w:asciiTheme="minorHAnsi" w:hAnsiTheme="minorHAnsi" w:cstheme="minorHAnsi"/>
        </w:rPr>
        <w:t>.202</w:t>
      </w:r>
      <w:r w:rsidR="00BB03C8" w:rsidRPr="00955CEC">
        <w:rPr>
          <w:rStyle w:val="FontStyle81"/>
          <w:rFonts w:asciiTheme="minorHAnsi" w:hAnsiTheme="minorHAnsi" w:cstheme="minorHAnsi"/>
        </w:rPr>
        <w:t>6</w:t>
      </w:r>
      <w:r w:rsidRPr="00955CEC">
        <w:rPr>
          <w:rStyle w:val="FontStyle81"/>
          <w:rFonts w:asciiTheme="minorHAnsi" w:hAnsiTheme="minorHAnsi" w:cstheme="minorHAnsi"/>
        </w:rPr>
        <w:t xml:space="preserve"> roku, a zakończenia na dzień 26.0</w:t>
      </w:r>
      <w:r w:rsidR="00BB03C8" w:rsidRPr="00955CEC">
        <w:rPr>
          <w:rStyle w:val="FontStyle81"/>
          <w:rFonts w:asciiTheme="minorHAnsi" w:hAnsiTheme="minorHAnsi" w:cstheme="minorHAnsi"/>
        </w:rPr>
        <w:t>3</w:t>
      </w:r>
      <w:r w:rsidRPr="00955CEC">
        <w:rPr>
          <w:rStyle w:val="FontStyle81"/>
          <w:rFonts w:asciiTheme="minorHAnsi" w:hAnsiTheme="minorHAnsi" w:cstheme="minorHAnsi"/>
        </w:rPr>
        <w:t>.202</w:t>
      </w:r>
      <w:r w:rsidR="00BB03C8" w:rsidRPr="00955CEC">
        <w:rPr>
          <w:rStyle w:val="FontStyle81"/>
          <w:rFonts w:asciiTheme="minorHAnsi" w:hAnsiTheme="minorHAnsi" w:cstheme="minorHAnsi"/>
        </w:rPr>
        <w:t>8</w:t>
      </w:r>
      <w:r w:rsidRPr="00955CEC">
        <w:rPr>
          <w:rStyle w:val="FontStyle81"/>
          <w:rFonts w:asciiTheme="minorHAnsi" w:hAnsiTheme="minorHAnsi" w:cstheme="minorHAnsi"/>
        </w:rPr>
        <w:t xml:space="preserve"> roku.</w:t>
      </w:r>
    </w:p>
    <w:p w14:paraId="2BAAD3D6" w14:textId="77777777" w:rsidR="00F24E17" w:rsidRPr="00955CEC" w:rsidRDefault="00F24E17" w:rsidP="00A37484">
      <w:pPr>
        <w:pStyle w:val="Style29"/>
        <w:widowControl/>
        <w:numPr>
          <w:ilvl w:val="0"/>
          <w:numId w:val="25"/>
        </w:numPr>
        <w:tabs>
          <w:tab w:val="clear" w:pos="720"/>
          <w:tab w:val="num" w:pos="360"/>
        </w:tabs>
        <w:spacing w:line="240" w:lineRule="auto"/>
        <w:ind w:left="360" w:right="10"/>
        <w:rPr>
          <w:rStyle w:val="FontStyle81"/>
          <w:rFonts w:asciiTheme="minorHAnsi" w:hAnsiTheme="minorHAnsi" w:cstheme="minorHAnsi"/>
          <w:b w:val="0"/>
        </w:rPr>
      </w:pPr>
      <w:r w:rsidRPr="00955CEC">
        <w:rPr>
          <w:rStyle w:val="FontStyle81"/>
          <w:rFonts w:asciiTheme="minorHAnsi" w:hAnsiTheme="minorHAnsi" w:cstheme="minorHAnsi"/>
        </w:rPr>
        <w:t>Strony ustalają, iż w ramach umowy Wykonawca będzie prowadził rachunki przez okres 3 miesięcy po zakończenia realizacji umowy bez dodatkowej opłaty.</w:t>
      </w:r>
    </w:p>
    <w:p w14:paraId="3381CAA4" w14:textId="77777777" w:rsidR="00273D78" w:rsidRPr="00955CEC" w:rsidRDefault="00273D78" w:rsidP="00A37484">
      <w:pPr>
        <w:pStyle w:val="Style12"/>
        <w:widowControl/>
        <w:spacing w:line="240" w:lineRule="auto"/>
        <w:ind w:right="5"/>
        <w:rPr>
          <w:rStyle w:val="FontStyle82"/>
          <w:rFonts w:asciiTheme="minorHAnsi" w:hAnsiTheme="minorHAnsi" w:cstheme="minorHAnsi"/>
        </w:rPr>
      </w:pPr>
    </w:p>
    <w:p w14:paraId="538D78A8" w14:textId="712F028D" w:rsidR="00F24E17" w:rsidRPr="00955CEC" w:rsidRDefault="00F24E17" w:rsidP="00A37484">
      <w:pPr>
        <w:pStyle w:val="Style12"/>
        <w:widowControl/>
        <w:spacing w:line="240" w:lineRule="auto"/>
        <w:ind w:right="5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7</w:t>
      </w:r>
    </w:p>
    <w:p w14:paraId="755A9C8B" w14:textId="77777777" w:rsidR="00F24E17" w:rsidRPr="00955CEC" w:rsidRDefault="00F24E17" w:rsidP="00A37484">
      <w:pPr>
        <w:pStyle w:val="Style54"/>
        <w:widowControl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Strony ustalają, że do:</w:t>
      </w:r>
    </w:p>
    <w:p w14:paraId="303486B2" w14:textId="77777777" w:rsidR="00F24E17" w:rsidRPr="00955CEC" w:rsidRDefault="00F24E17" w:rsidP="00A37484">
      <w:pPr>
        <w:pStyle w:val="Style38"/>
        <w:widowControl/>
        <w:numPr>
          <w:ilvl w:val="1"/>
          <w:numId w:val="21"/>
        </w:numPr>
        <w:tabs>
          <w:tab w:val="left" w:pos="960"/>
        </w:tabs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otwierania rachunków i udzielenia pełnomocnictw upoważnione są niżej wskazane osoby:</w:t>
      </w:r>
    </w:p>
    <w:p w14:paraId="6A201A6D" w14:textId="2378883D" w:rsidR="00F24E17" w:rsidRPr="00955CEC" w:rsidRDefault="00BB03C8" w:rsidP="00A37484">
      <w:pPr>
        <w:pStyle w:val="Style28"/>
        <w:widowControl/>
        <w:numPr>
          <w:ilvl w:val="0"/>
          <w:numId w:val="14"/>
        </w:numPr>
        <w:tabs>
          <w:tab w:val="left" w:pos="1152"/>
        </w:tabs>
        <w:spacing w:line="240" w:lineRule="auto"/>
        <w:ind w:left="672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Dawid Kobiałka</w:t>
      </w:r>
      <w:r w:rsidR="00F24E17" w:rsidRPr="00955CEC">
        <w:rPr>
          <w:rStyle w:val="FontStyle82"/>
          <w:rFonts w:asciiTheme="minorHAnsi" w:hAnsiTheme="minorHAnsi" w:cstheme="minorHAnsi"/>
        </w:rPr>
        <w:t xml:space="preserve"> - Burmistrz Gminy i Miasta Lwówek Śląski</w:t>
      </w:r>
    </w:p>
    <w:p w14:paraId="6CA2B78A" w14:textId="77777777" w:rsidR="00F24E17" w:rsidRPr="00955CEC" w:rsidRDefault="00F24E17" w:rsidP="00A37484">
      <w:pPr>
        <w:pStyle w:val="Style28"/>
        <w:widowControl/>
        <w:numPr>
          <w:ilvl w:val="0"/>
          <w:numId w:val="14"/>
        </w:numPr>
        <w:tabs>
          <w:tab w:val="left" w:pos="1152"/>
        </w:tabs>
        <w:spacing w:line="240" w:lineRule="auto"/>
        <w:ind w:left="672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Julita Marchewka - Skarbnik Gminy i Miasta Lwówek Śląski</w:t>
      </w:r>
    </w:p>
    <w:p w14:paraId="39681135" w14:textId="77777777" w:rsidR="00F24E17" w:rsidRPr="00955CEC" w:rsidRDefault="00F24E17" w:rsidP="00A37484">
      <w:pPr>
        <w:pStyle w:val="Style38"/>
        <w:widowControl/>
        <w:numPr>
          <w:ilvl w:val="1"/>
          <w:numId w:val="19"/>
        </w:numPr>
        <w:tabs>
          <w:tab w:val="left" w:pos="960"/>
        </w:tabs>
        <w:spacing w:line="240" w:lineRule="auto"/>
        <w:ind w:hanging="6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do dysponowania rachunkami Gminy i Miasta Lwówek Śląski, upoważnione są niżej wskazane osoby posiadające pełnomocnictwo:</w:t>
      </w:r>
    </w:p>
    <w:p w14:paraId="686903A1" w14:textId="2F813100" w:rsidR="00F24E17" w:rsidRPr="00955CEC" w:rsidRDefault="00BB03C8" w:rsidP="00A37484">
      <w:pPr>
        <w:pStyle w:val="Style28"/>
        <w:widowControl/>
        <w:numPr>
          <w:ilvl w:val="0"/>
          <w:numId w:val="2"/>
        </w:numPr>
        <w:tabs>
          <w:tab w:val="left" w:pos="1152"/>
        </w:tabs>
        <w:spacing w:line="240" w:lineRule="auto"/>
        <w:ind w:left="672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Dawid Kobiałka</w:t>
      </w:r>
      <w:r w:rsidR="00F24E17" w:rsidRPr="00955CEC">
        <w:rPr>
          <w:rStyle w:val="FontStyle82"/>
          <w:rFonts w:asciiTheme="minorHAnsi" w:hAnsiTheme="minorHAnsi" w:cstheme="minorHAnsi"/>
        </w:rPr>
        <w:t xml:space="preserve"> - Burmistrz Gminy i Miasta Lwówek Śląski</w:t>
      </w:r>
    </w:p>
    <w:p w14:paraId="1FBD2E7A" w14:textId="69A85458" w:rsidR="00F24E17" w:rsidRPr="00955CEC" w:rsidRDefault="00BB03C8" w:rsidP="00A37484">
      <w:pPr>
        <w:pStyle w:val="Style28"/>
        <w:widowControl/>
        <w:numPr>
          <w:ilvl w:val="0"/>
          <w:numId w:val="2"/>
        </w:numPr>
        <w:tabs>
          <w:tab w:val="left" w:pos="1152"/>
        </w:tabs>
        <w:spacing w:line="240" w:lineRule="auto"/>
        <w:ind w:left="672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 xml:space="preserve">Aleksander </w:t>
      </w:r>
      <w:proofErr w:type="spellStart"/>
      <w:r w:rsidRPr="00955CEC">
        <w:rPr>
          <w:rStyle w:val="FontStyle82"/>
          <w:rFonts w:asciiTheme="minorHAnsi" w:hAnsiTheme="minorHAnsi" w:cstheme="minorHAnsi"/>
        </w:rPr>
        <w:t>Fuławka</w:t>
      </w:r>
      <w:proofErr w:type="spellEnd"/>
      <w:r w:rsidR="00F24E17" w:rsidRPr="00955CEC">
        <w:rPr>
          <w:rStyle w:val="FontStyle82"/>
          <w:rFonts w:asciiTheme="minorHAnsi" w:hAnsiTheme="minorHAnsi" w:cstheme="minorHAnsi"/>
        </w:rPr>
        <w:t xml:space="preserve"> - Zastępca Burmistrza Gminy i Miasta Lwówek Śląski</w:t>
      </w:r>
    </w:p>
    <w:p w14:paraId="37ACC2E1" w14:textId="4E3E609E" w:rsidR="00F24E17" w:rsidRPr="00955CEC" w:rsidRDefault="00BB03C8" w:rsidP="00A37484">
      <w:pPr>
        <w:pStyle w:val="Style28"/>
        <w:widowControl/>
        <w:numPr>
          <w:ilvl w:val="0"/>
          <w:numId w:val="2"/>
        </w:numPr>
        <w:tabs>
          <w:tab w:val="left" w:pos="1152"/>
        </w:tabs>
        <w:spacing w:line="240" w:lineRule="auto"/>
        <w:ind w:left="672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 xml:space="preserve">Robert </w:t>
      </w:r>
      <w:proofErr w:type="spellStart"/>
      <w:r w:rsidRPr="00955CEC">
        <w:rPr>
          <w:rStyle w:val="FontStyle82"/>
          <w:rFonts w:asciiTheme="minorHAnsi" w:hAnsiTheme="minorHAnsi" w:cstheme="minorHAnsi"/>
        </w:rPr>
        <w:t>Szawłowski</w:t>
      </w:r>
      <w:proofErr w:type="spellEnd"/>
      <w:r w:rsidRPr="00955CEC">
        <w:rPr>
          <w:rStyle w:val="FontStyle82"/>
          <w:rFonts w:asciiTheme="minorHAnsi" w:hAnsiTheme="minorHAnsi" w:cstheme="minorHAnsi"/>
        </w:rPr>
        <w:t xml:space="preserve"> </w:t>
      </w:r>
      <w:r w:rsidR="00F24E17" w:rsidRPr="00955CEC">
        <w:rPr>
          <w:rStyle w:val="FontStyle82"/>
          <w:rFonts w:asciiTheme="minorHAnsi" w:hAnsiTheme="minorHAnsi" w:cstheme="minorHAnsi"/>
        </w:rPr>
        <w:t>- Sekretarz Gminy Lwówek Śląski</w:t>
      </w:r>
    </w:p>
    <w:p w14:paraId="79BD134B" w14:textId="77777777" w:rsidR="00F24E17" w:rsidRPr="00955CEC" w:rsidRDefault="00F24E17" w:rsidP="00A37484">
      <w:pPr>
        <w:pStyle w:val="Style28"/>
        <w:widowControl/>
        <w:numPr>
          <w:ilvl w:val="0"/>
          <w:numId w:val="2"/>
        </w:numPr>
        <w:tabs>
          <w:tab w:val="left" w:pos="1152"/>
        </w:tabs>
        <w:spacing w:line="240" w:lineRule="auto"/>
        <w:ind w:left="672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Julita Marchewka - Skarbnik Gminy i Miasta Lwówek Śląski</w:t>
      </w:r>
    </w:p>
    <w:p w14:paraId="659A111D" w14:textId="77777777" w:rsidR="00F24E17" w:rsidRPr="00955CEC" w:rsidRDefault="00F24E17" w:rsidP="00A37484">
      <w:pPr>
        <w:pStyle w:val="Style28"/>
        <w:widowControl/>
        <w:numPr>
          <w:ilvl w:val="0"/>
          <w:numId w:val="2"/>
        </w:numPr>
        <w:tabs>
          <w:tab w:val="left" w:pos="1152"/>
        </w:tabs>
        <w:spacing w:line="240" w:lineRule="auto"/>
        <w:ind w:left="672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lub inne osoby posiadające pełnomocnictwo</w:t>
      </w:r>
    </w:p>
    <w:p w14:paraId="628F82E3" w14:textId="77777777" w:rsidR="00F24E17" w:rsidRPr="00955CEC" w:rsidRDefault="00F24E17" w:rsidP="00A37484">
      <w:pPr>
        <w:pStyle w:val="Style54"/>
        <w:widowControl/>
        <w:spacing w:line="240" w:lineRule="auto"/>
        <w:ind w:left="341" w:firstLine="0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których podpisy znajdują się na karcie wzorów podpisów.</w:t>
      </w:r>
    </w:p>
    <w:p w14:paraId="369D3A3F" w14:textId="53F7A703" w:rsidR="00F24E17" w:rsidRPr="00955CEC" w:rsidRDefault="00F24E17" w:rsidP="00A37484">
      <w:pPr>
        <w:pStyle w:val="Style54"/>
        <w:widowControl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 w:right="5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Strony ustalają, że do dysponowania rachunkami jednostek organizacyjnych Gminy i Miasta Lwówek Śląski upoważnieni są kierownicy tych jednostek na podstawie pełnomocnictw udzielonych przez Burmistrza Gminy i Miasta Lwówek Śląski.</w:t>
      </w:r>
    </w:p>
    <w:p w14:paraId="48D05F6C" w14:textId="77777777" w:rsidR="00F24E17" w:rsidRPr="00955CEC" w:rsidRDefault="00F24E17" w:rsidP="00A37484">
      <w:pPr>
        <w:pStyle w:val="Style12"/>
        <w:widowControl/>
        <w:spacing w:line="240" w:lineRule="auto"/>
        <w:ind w:right="5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8</w:t>
      </w:r>
    </w:p>
    <w:p w14:paraId="7CE99895" w14:textId="77777777" w:rsidR="00F24E17" w:rsidRPr="00955CEC" w:rsidRDefault="00F24E17" w:rsidP="00A37484">
      <w:pPr>
        <w:pStyle w:val="Style38"/>
        <w:widowControl/>
        <w:numPr>
          <w:ilvl w:val="0"/>
          <w:numId w:val="22"/>
        </w:numPr>
        <w:tabs>
          <w:tab w:val="clear" w:pos="720"/>
          <w:tab w:val="num" w:pos="360"/>
        </w:tabs>
        <w:spacing w:line="240" w:lineRule="auto"/>
        <w:ind w:left="360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Dyspozycje rozliczeniowe otrzymane przez Bank:</w:t>
      </w:r>
    </w:p>
    <w:p w14:paraId="288F90FB" w14:textId="77777777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672"/>
        </w:tabs>
        <w:spacing w:line="240" w:lineRule="auto"/>
        <w:ind w:left="341" w:firstLine="0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w godzinach od 8</w:t>
      </w:r>
      <w:r w:rsidRPr="00955CEC">
        <w:rPr>
          <w:rStyle w:val="FontStyle82"/>
          <w:rFonts w:asciiTheme="minorHAnsi" w:hAnsiTheme="minorHAnsi" w:cstheme="minorHAnsi"/>
          <w:vertAlign w:val="superscript"/>
        </w:rPr>
        <w:t>00</w:t>
      </w:r>
      <w:r w:rsidRPr="00955CEC">
        <w:rPr>
          <w:rStyle w:val="FontStyle82"/>
          <w:rFonts w:asciiTheme="minorHAnsi" w:hAnsiTheme="minorHAnsi" w:cstheme="minorHAnsi"/>
        </w:rPr>
        <w:t xml:space="preserve"> do 15</w:t>
      </w:r>
      <w:r w:rsidRPr="00955CEC">
        <w:rPr>
          <w:rStyle w:val="FontStyle82"/>
          <w:rFonts w:asciiTheme="minorHAnsi" w:hAnsiTheme="minorHAnsi" w:cstheme="minorHAnsi"/>
          <w:vertAlign w:val="superscript"/>
        </w:rPr>
        <w:t>00</w:t>
      </w:r>
      <w:r w:rsidRPr="00955CEC">
        <w:rPr>
          <w:rStyle w:val="FontStyle82"/>
          <w:rFonts w:asciiTheme="minorHAnsi" w:hAnsiTheme="minorHAnsi" w:cstheme="minorHAnsi"/>
        </w:rPr>
        <w:t xml:space="preserve"> uważa się za otrzymane w danym dniu operacyjnym,</w:t>
      </w:r>
    </w:p>
    <w:p w14:paraId="26B9A29C" w14:textId="77777777" w:rsidR="00F24E17" w:rsidRPr="00955CEC" w:rsidRDefault="00F24E17" w:rsidP="00A37484">
      <w:pPr>
        <w:pStyle w:val="Style38"/>
        <w:widowControl/>
        <w:numPr>
          <w:ilvl w:val="0"/>
          <w:numId w:val="9"/>
        </w:numPr>
        <w:tabs>
          <w:tab w:val="left" w:pos="672"/>
        </w:tabs>
        <w:spacing w:line="240" w:lineRule="auto"/>
        <w:ind w:left="341" w:firstLine="0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po godzinie 15</w:t>
      </w:r>
      <w:r w:rsidRPr="00955CEC">
        <w:rPr>
          <w:rStyle w:val="FontStyle82"/>
          <w:rFonts w:asciiTheme="minorHAnsi" w:hAnsiTheme="minorHAnsi" w:cstheme="minorHAnsi"/>
          <w:vertAlign w:val="superscript"/>
        </w:rPr>
        <w:t>00</w:t>
      </w:r>
      <w:r w:rsidRPr="00955CEC">
        <w:rPr>
          <w:rStyle w:val="FontStyle82"/>
          <w:rFonts w:asciiTheme="minorHAnsi" w:hAnsiTheme="minorHAnsi" w:cstheme="minorHAnsi"/>
        </w:rPr>
        <w:t xml:space="preserve"> uważa się za otrzymane w dniu następnym.</w:t>
      </w:r>
    </w:p>
    <w:p w14:paraId="3AA001B4" w14:textId="77777777" w:rsidR="00F24E17" w:rsidRPr="00955CEC" w:rsidRDefault="00F24E17" w:rsidP="00A37484">
      <w:pPr>
        <w:pStyle w:val="Style38"/>
        <w:widowControl/>
        <w:numPr>
          <w:ilvl w:val="0"/>
          <w:numId w:val="22"/>
        </w:numPr>
        <w:tabs>
          <w:tab w:val="clear" w:pos="720"/>
          <w:tab w:val="left" w:pos="360"/>
        </w:tabs>
        <w:spacing w:line="240" w:lineRule="auto"/>
        <w:ind w:left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 opóźnienie realizacji dyspozycji rozliczeniowych z winy Banku odszkodowanie w wysokości odsetek ustawowych za każdy dzień kalendarzowy zwłoki wypłacane jest na pisemny wniosek Zamawiającego.</w:t>
      </w:r>
    </w:p>
    <w:p w14:paraId="276E37B9" w14:textId="77777777" w:rsidR="00F24E17" w:rsidRPr="00955CEC" w:rsidRDefault="00F24E17" w:rsidP="00A37484">
      <w:pPr>
        <w:pStyle w:val="Style12"/>
        <w:widowControl/>
        <w:spacing w:line="240" w:lineRule="auto"/>
        <w:ind w:right="5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9</w:t>
      </w:r>
    </w:p>
    <w:p w14:paraId="4A5C8C2C" w14:textId="77777777" w:rsidR="00F24E17" w:rsidRPr="00955CEC" w:rsidRDefault="00F24E17" w:rsidP="00A37484">
      <w:pPr>
        <w:pStyle w:val="Style29"/>
        <w:widowControl/>
        <w:numPr>
          <w:ilvl w:val="1"/>
          <w:numId w:val="2"/>
        </w:numPr>
        <w:tabs>
          <w:tab w:val="clear" w:pos="1440"/>
          <w:tab w:val="num" w:pos="360"/>
        </w:tabs>
        <w:spacing w:line="240" w:lineRule="auto"/>
        <w:ind w:left="360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Strony zgodnie ustalają, że:</w:t>
      </w:r>
    </w:p>
    <w:p w14:paraId="5B7A5743" w14:textId="77777777" w:rsidR="00F24E17" w:rsidRPr="00955CEC" w:rsidRDefault="00F24E17" w:rsidP="00A37484">
      <w:pPr>
        <w:pStyle w:val="Style38"/>
        <w:widowControl/>
        <w:numPr>
          <w:ilvl w:val="0"/>
          <w:numId w:val="15"/>
        </w:numPr>
        <w:tabs>
          <w:tab w:val="left" w:pos="667"/>
        </w:tabs>
        <w:spacing w:line="240" w:lineRule="auto"/>
        <w:ind w:left="667" w:hanging="336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obsługą bankową objęte będą następujące rachunki (podstawowy, bieżące, pomocnicze, sum depozytowych i funduszy celowych);</w:t>
      </w:r>
    </w:p>
    <w:p w14:paraId="7F729907" w14:textId="77777777" w:rsidR="00F24E17" w:rsidRPr="00955CEC" w:rsidRDefault="00F24E17" w:rsidP="00A37484">
      <w:pPr>
        <w:pStyle w:val="Style38"/>
        <w:widowControl/>
        <w:numPr>
          <w:ilvl w:val="0"/>
          <w:numId w:val="15"/>
        </w:numPr>
        <w:tabs>
          <w:tab w:val="left" w:pos="667"/>
        </w:tabs>
        <w:spacing w:line="240" w:lineRule="auto"/>
        <w:ind w:left="667" w:hanging="336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obsługa bankowa wszystkich rachunków jednostek organizacyjnych Gminy i Miasta Lwówek Śląski prowadzona będzie w oparciu o odrębne umowy (sporządzone w 3 jednobrzmiących egzemplarzach).</w:t>
      </w:r>
    </w:p>
    <w:p w14:paraId="6A658CC3" w14:textId="77777777" w:rsidR="00F24E17" w:rsidRPr="00955CEC" w:rsidRDefault="00F24E17" w:rsidP="00A37484">
      <w:pPr>
        <w:pStyle w:val="Style29"/>
        <w:widowControl/>
        <w:numPr>
          <w:ilvl w:val="1"/>
          <w:numId w:val="2"/>
        </w:numPr>
        <w:tabs>
          <w:tab w:val="clear" w:pos="1440"/>
          <w:tab w:val="num" w:pos="360"/>
        </w:tabs>
        <w:spacing w:line="240" w:lineRule="auto"/>
        <w:ind w:left="360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Zamawiający ma prawo:</w:t>
      </w:r>
    </w:p>
    <w:p w14:paraId="54D61258" w14:textId="77777777" w:rsidR="00F24E17" w:rsidRPr="00955CEC" w:rsidRDefault="00F24E17" w:rsidP="00A37484">
      <w:pPr>
        <w:pStyle w:val="Style38"/>
        <w:widowControl/>
        <w:numPr>
          <w:ilvl w:val="0"/>
          <w:numId w:val="16"/>
        </w:numPr>
        <w:tabs>
          <w:tab w:val="left" w:pos="672"/>
        </w:tabs>
        <w:spacing w:line="240" w:lineRule="auto"/>
        <w:ind w:left="672" w:hanging="341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korzystać z lokowania nadwyżki środków na lokaty terminowe będące w ofercie Banku;</w:t>
      </w:r>
    </w:p>
    <w:p w14:paraId="338A9D53" w14:textId="77777777" w:rsidR="00F24E17" w:rsidRPr="00955CEC" w:rsidRDefault="00F24E17" w:rsidP="00A37484">
      <w:pPr>
        <w:pStyle w:val="Style38"/>
        <w:widowControl/>
        <w:numPr>
          <w:ilvl w:val="0"/>
          <w:numId w:val="16"/>
        </w:numPr>
        <w:tabs>
          <w:tab w:val="left" w:pos="672"/>
        </w:tabs>
        <w:spacing w:line="240" w:lineRule="auto"/>
        <w:ind w:left="331" w:firstLine="0"/>
        <w:jc w:val="left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korzystać z międzybankowego elektronicznego systemu przelewu środków;</w:t>
      </w:r>
    </w:p>
    <w:p w14:paraId="67C24D72" w14:textId="77777777" w:rsidR="00F24E17" w:rsidRPr="00955CEC" w:rsidRDefault="00F24E17" w:rsidP="00A37484">
      <w:pPr>
        <w:pStyle w:val="Style38"/>
        <w:widowControl/>
        <w:numPr>
          <w:ilvl w:val="0"/>
          <w:numId w:val="16"/>
        </w:numPr>
        <w:tabs>
          <w:tab w:val="left" w:pos="672"/>
        </w:tabs>
        <w:spacing w:line="240" w:lineRule="auto"/>
        <w:ind w:left="672" w:hanging="341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korzystać z kredytu w rachunku bieżącym, do wysokości określonej w uchwale budżetowej Rady Miejskiej w Lwówku Śląskim, obowiązującej na dany rok budżetowy.</w:t>
      </w:r>
    </w:p>
    <w:p w14:paraId="2421F584" w14:textId="77777777" w:rsidR="00F24E17" w:rsidRPr="00955CEC" w:rsidRDefault="00F24E17" w:rsidP="00A37484">
      <w:pPr>
        <w:pStyle w:val="Style12"/>
        <w:widowControl/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10</w:t>
      </w:r>
    </w:p>
    <w:p w14:paraId="45D4A065" w14:textId="77777777" w:rsidR="00F24E17" w:rsidRPr="00955CEC" w:rsidRDefault="00F24E17" w:rsidP="00A37484">
      <w:pPr>
        <w:pStyle w:val="Style12"/>
        <w:widowControl/>
        <w:numPr>
          <w:ilvl w:val="0"/>
          <w:numId w:val="23"/>
        </w:numPr>
        <w:tabs>
          <w:tab w:val="clear" w:pos="715"/>
          <w:tab w:val="num" w:pos="360"/>
        </w:tabs>
        <w:spacing w:line="240" w:lineRule="auto"/>
        <w:ind w:left="360"/>
        <w:jc w:val="both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Zamawiającemu przysługuje prawo odstąpienia od umowy:</w:t>
      </w:r>
    </w:p>
    <w:p w14:paraId="091A1B8F" w14:textId="77777777" w:rsidR="00F24E17" w:rsidRPr="00955CEC" w:rsidRDefault="00F24E17" w:rsidP="00A37484">
      <w:pPr>
        <w:pStyle w:val="Style38"/>
        <w:widowControl/>
        <w:numPr>
          <w:ilvl w:val="1"/>
          <w:numId w:val="22"/>
        </w:numPr>
        <w:tabs>
          <w:tab w:val="left" w:pos="720"/>
        </w:tabs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okolicznościach;</w:t>
      </w:r>
    </w:p>
    <w:p w14:paraId="49A000C2" w14:textId="77777777" w:rsidR="00F24E17" w:rsidRPr="00955CEC" w:rsidRDefault="00F24E17" w:rsidP="00A37484">
      <w:pPr>
        <w:pStyle w:val="Style38"/>
        <w:widowControl/>
        <w:numPr>
          <w:ilvl w:val="1"/>
          <w:numId w:val="22"/>
        </w:numPr>
        <w:tabs>
          <w:tab w:val="left" w:pos="720"/>
        </w:tabs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zostanie ogłoszona upadłość lub rozwiązanie Banku;</w:t>
      </w:r>
    </w:p>
    <w:p w14:paraId="1A49FB14" w14:textId="77777777" w:rsidR="00F24E17" w:rsidRPr="00955CEC" w:rsidRDefault="00F24E17" w:rsidP="00A37484">
      <w:pPr>
        <w:pStyle w:val="Style38"/>
        <w:widowControl/>
        <w:numPr>
          <w:ilvl w:val="1"/>
          <w:numId w:val="22"/>
        </w:numPr>
        <w:tabs>
          <w:tab w:val="left" w:pos="720"/>
        </w:tabs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zostanie wydany nakaz zajęcia majątku Banku;</w:t>
      </w:r>
    </w:p>
    <w:p w14:paraId="2331F79F" w14:textId="77777777" w:rsidR="00F24E17" w:rsidRPr="00955CEC" w:rsidRDefault="00F24E17" w:rsidP="00A37484">
      <w:pPr>
        <w:pStyle w:val="Style38"/>
        <w:widowControl/>
        <w:numPr>
          <w:ilvl w:val="1"/>
          <w:numId w:val="22"/>
        </w:numPr>
        <w:tabs>
          <w:tab w:val="left" w:pos="720"/>
        </w:tabs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Bank przerwie realizację niniejszej umowy lub realizuje ją w sposób sprzeczny z niniejszą umowa;</w:t>
      </w:r>
    </w:p>
    <w:p w14:paraId="4EF561EE" w14:textId="77777777" w:rsidR="00F24E17" w:rsidRPr="00955CEC" w:rsidRDefault="00F24E17" w:rsidP="00A37484">
      <w:pPr>
        <w:pStyle w:val="Style38"/>
        <w:widowControl/>
        <w:numPr>
          <w:ilvl w:val="1"/>
          <w:numId w:val="22"/>
        </w:numPr>
        <w:tabs>
          <w:tab w:val="left" w:pos="720"/>
        </w:tabs>
        <w:spacing w:line="240" w:lineRule="auto"/>
        <w:ind w:left="72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 3-miesięcznym wypowiedzeniem.</w:t>
      </w:r>
    </w:p>
    <w:p w14:paraId="36BAD921" w14:textId="77777777" w:rsidR="00F24E17" w:rsidRPr="00955CEC" w:rsidRDefault="00F24E17" w:rsidP="00A37484">
      <w:pPr>
        <w:pStyle w:val="Style12"/>
        <w:widowControl/>
        <w:numPr>
          <w:ilvl w:val="0"/>
          <w:numId w:val="23"/>
        </w:numPr>
        <w:tabs>
          <w:tab w:val="clear" w:pos="715"/>
          <w:tab w:val="num" w:pos="360"/>
        </w:tabs>
        <w:spacing w:line="240" w:lineRule="auto"/>
        <w:ind w:left="360"/>
        <w:jc w:val="both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Bank może odstąpić od umowy jeżeli:</w:t>
      </w:r>
    </w:p>
    <w:p w14:paraId="39288F85" w14:textId="77777777" w:rsidR="00F24E17" w:rsidRPr="00955CEC" w:rsidRDefault="00F24E17" w:rsidP="00A37484">
      <w:pPr>
        <w:pStyle w:val="Style38"/>
        <w:widowControl/>
        <w:numPr>
          <w:ilvl w:val="0"/>
          <w:numId w:val="24"/>
        </w:numPr>
        <w:tabs>
          <w:tab w:val="left" w:pos="1142"/>
        </w:tabs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Zamawiający przy zawieraniu umowy poda nieprawdziwe dane;</w:t>
      </w:r>
    </w:p>
    <w:p w14:paraId="6416B48F" w14:textId="77777777" w:rsidR="00F24E17" w:rsidRPr="00955CEC" w:rsidRDefault="00F24E17" w:rsidP="00A37484">
      <w:pPr>
        <w:pStyle w:val="Style38"/>
        <w:widowControl/>
        <w:numPr>
          <w:ilvl w:val="0"/>
          <w:numId w:val="24"/>
        </w:numPr>
        <w:tabs>
          <w:tab w:val="left" w:pos="1142"/>
        </w:tabs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lastRenderedPageBreak/>
        <w:t>Zamawiający zawiadomi Bank, że na skutek zaistnienia uprzednio nie przewidzianych okoliczności nie będzie mógł spełnić swoich zobowiązań umownych wobec Banku.</w:t>
      </w:r>
    </w:p>
    <w:p w14:paraId="5619CA95" w14:textId="77777777" w:rsidR="00F24E17" w:rsidRPr="00955CEC" w:rsidRDefault="00F24E17" w:rsidP="00A37484">
      <w:pPr>
        <w:pStyle w:val="Style38"/>
        <w:widowControl/>
        <w:numPr>
          <w:ilvl w:val="0"/>
          <w:numId w:val="23"/>
        </w:numPr>
        <w:tabs>
          <w:tab w:val="clear" w:pos="715"/>
          <w:tab w:val="num" w:pos="360"/>
        </w:tabs>
        <w:spacing w:line="240" w:lineRule="auto"/>
        <w:ind w:left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Odstąpienie od umowy powinno nastąpić w formie pisemnej pod rygorem nieważności takiego oświadczenia i powinno zawierać uzasadnienie.</w:t>
      </w:r>
    </w:p>
    <w:p w14:paraId="367DA0E7" w14:textId="77777777" w:rsidR="00F24E17" w:rsidRPr="00955CEC" w:rsidRDefault="00F24E17" w:rsidP="00A37484">
      <w:pPr>
        <w:pStyle w:val="Style12"/>
        <w:widowControl/>
        <w:spacing w:line="240" w:lineRule="auto"/>
        <w:ind w:right="1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11</w:t>
      </w:r>
    </w:p>
    <w:p w14:paraId="0C92918B" w14:textId="77777777" w:rsidR="00F24E17" w:rsidRPr="00955CEC" w:rsidRDefault="00F24E17" w:rsidP="00A37484">
      <w:pPr>
        <w:pStyle w:val="Style29"/>
        <w:widowControl/>
        <w:spacing w:line="240" w:lineRule="auto"/>
        <w:ind w:right="19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Bank ponosi odpowiedzialność za nie wykonanie lub nienależyte wykonanie niniejszej umowy do wysokości szkód poniesionych z tego tytułu przez Zamawiającego.</w:t>
      </w:r>
    </w:p>
    <w:p w14:paraId="6DE629E1" w14:textId="77777777" w:rsidR="00F24E17" w:rsidRPr="00955CEC" w:rsidRDefault="00F24E17" w:rsidP="00A37484">
      <w:pPr>
        <w:pStyle w:val="Style12"/>
        <w:widowControl/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12</w:t>
      </w:r>
    </w:p>
    <w:p w14:paraId="31E19945" w14:textId="77777777" w:rsidR="00F24E17" w:rsidRPr="00955CEC" w:rsidRDefault="00F24E17" w:rsidP="00A37484">
      <w:pPr>
        <w:pStyle w:val="Style38"/>
        <w:widowControl/>
        <w:numPr>
          <w:ilvl w:val="0"/>
          <w:numId w:val="17"/>
        </w:numPr>
        <w:tabs>
          <w:tab w:val="left" w:pos="331"/>
        </w:tabs>
        <w:spacing w:line="240" w:lineRule="auto"/>
        <w:ind w:left="36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Bank nie ma prawa powierzać wykonania przedmiotu umowy innym bankom.</w:t>
      </w:r>
    </w:p>
    <w:p w14:paraId="36C1C1B6" w14:textId="77777777" w:rsidR="00F24E17" w:rsidRPr="00955CEC" w:rsidRDefault="00F24E17" w:rsidP="00A37484">
      <w:pPr>
        <w:pStyle w:val="Style38"/>
        <w:widowControl/>
        <w:numPr>
          <w:ilvl w:val="0"/>
          <w:numId w:val="17"/>
        </w:numPr>
        <w:tabs>
          <w:tab w:val="left" w:pos="331"/>
        </w:tabs>
        <w:spacing w:line="240" w:lineRule="auto"/>
        <w:ind w:left="36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Żadna ze stron bez uzyskania pisemnej zgody drugiej strony nie ma prawa sprzedaży swej wierzytelności bądź przekazania praw do jej egzekucji osobom trzecim lub innym organom i instytucjom uprawnionym do wdrożenia trybu egzekucyjnego wobec tych wierzytelności.</w:t>
      </w:r>
    </w:p>
    <w:p w14:paraId="42312E32" w14:textId="77777777" w:rsidR="00F24E17" w:rsidRPr="00955CEC" w:rsidRDefault="00F24E17" w:rsidP="00A37484">
      <w:pPr>
        <w:pStyle w:val="Style38"/>
        <w:widowControl/>
        <w:numPr>
          <w:ilvl w:val="0"/>
          <w:numId w:val="17"/>
        </w:numPr>
        <w:tabs>
          <w:tab w:val="left" w:pos="331"/>
        </w:tabs>
        <w:spacing w:line="240" w:lineRule="auto"/>
        <w:ind w:left="360" w:hanging="360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Wszelkie zmiany i uzupełnienia niniejszej umowy dla swojej ważności wymagają zachowania formy pisemnej.</w:t>
      </w:r>
    </w:p>
    <w:p w14:paraId="73C60E26" w14:textId="77777777" w:rsidR="00F24E17" w:rsidRPr="00955CEC" w:rsidRDefault="00F24E17" w:rsidP="00A37484">
      <w:pPr>
        <w:pStyle w:val="Style12"/>
        <w:widowControl/>
        <w:spacing w:line="240" w:lineRule="auto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§ 13</w:t>
      </w:r>
    </w:p>
    <w:p w14:paraId="1019CDC8" w14:textId="77777777" w:rsidR="00F24E17" w:rsidRPr="00955CEC" w:rsidRDefault="00F24E17" w:rsidP="00A37484">
      <w:pPr>
        <w:pStyle w:val="Style4"/>
        <w:widowControl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Ewentualne kwestie sporne wynikłe w trakcie realizacji niniejszej umowy strony rozstrzygać będą polubownie. W przypadku nie dojścia do porozumienia spory rozstrzygane będą przez właściwy dla siedziby Zamawiającego sąd.</w:t>
      </w:r>
    </w:p>
    <w:p w14:paraId="48F81C71" w14:textId="77777777" w:rsidR="00F24E17" w:rsidRPr="00955CEC" w:rsidRDefault="00F24E17" w:rsidP="00A37484">
      <w:pPr>
        <w:pStyle w:val="Style18"/>
        <w:widowControl/>
        <w:spacing w:line="240" w:lineRule="auto"/>
        <w:rPr>
          <w:rStyle w:val="FontStyle66"/>
          <w:rFonts w:asciiTheme="minorHAnsi" w:hAnsiTheme="minorHAnsi" w:cstheme="minorHAnsi"/>
          <w:u w:val="single"/>
        </w:rPr>
      </w:pPr>
      <w:r w:rsidRPr="00955CEC">
        <w:rPr>
          <w:rStyle w:val="FontStyle66"/>
          <w:rFonts w:asciiTheme="minorHAnsi" w:hAnsiTheme="minorHAnsi" w:cstheme="minorHAnsi"/>
          <w:u w:val="single"/>
        </w:rPr>
        <w:t>Załączniki do umowy:</w:t>
      </w:r>
    </w:p>
    <w:p w14:paraId="7167EA06" w14:textId="77777777" w:rsidR="00F24E17" w:rsidRPr="00955CEC" w:rsidRDefault="00F24E17" w:rsidP="00A37484">
      <w:pPr>
        <w:pStyle w:val="Style58"/>
        <w:widowControl/>
        <w:numPr>
          <w:ilvl w:val="0"/>
          <w:numId w:val="18"/>
        </w:numPr>
        <w:tabs>
          <w:tab w:val="left" w:pos="235"/>
        </w:tabs>
        <w:jc w:val="both"/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Kalkulacja kosztów</w:t>
      </w:r>
    </w:p>
    <w:p w14:paraId="3A89D341" w14:textId="77777777" w:rsidR="00F24E17" w:rsidRPr="00955CEC" w:rsidRDefault="00F24E17" w:rsidP="00A37484">
      <w:pPr>
        <w:pStyle w:val="Style58"/>
        <w:widowControl/>
        <w:numPr>
          <w:ilvl w:val="0"/>
          <w:numId w:val="18"/>
        </w:numPr>
        <w:tabs>
          <w:tab w:val="left" w:pos="235"/>
        </w:tabs>
        <w:rPr>
          <w:rStyle w:val="FontStyle82"/>
          <w:rFonts w:asciiTheme="minorHAnsi" w:hAnsiTheme="minorHAnsi" w:cstheme="minorHAnsi"/>
        </w:rPr>
      </w:pPr>
      <w:r w:rsidRPr="00955CEC">
        <w:rPr>
          <w:rStyle w:val="FontStyle82"/>
          <w:rFonts w:asciiTheme="minorHAnsi" w:hAnsiTheme="minorHAnsi" w:cstheme="minorHAnsi"/>
        </w:rPr>
        <w:t>SIWZ</w:t>
      </w:r>
    </w:p>
    <w:p w14:paraId="547A2DD1" w14:textId="77777777" w:rsidR="00960B5B" w:rsidRPr="00955CEC" w:rsidRDefault="00F24E17" w:rsidP="00A37484">
      <w:pPr>
        <w:pStyle w:val="Style58"/>
        <w:widowControl/>
        <w:numPr>
          <w:ilvl w:val="0"/>
          <w:numId w:val="18"/>
        </w:numPr>
        <w:tabs>
          <w:tab w:val="left" w:pos="235"/>
        </w:tabs>
        <w:rPr>
          <w:rFonts w:asciiTheme="minorHAnsi" w:hAnsiTheme="minorHAnsi" w:cstheme="minorHAnsi"/>
          <w:sz w:val="20"/>
          <w:szCs w:val="20"/>
        </w:rPr>
      </w:pPr>
      <w:r w:rsidRPr="00955CEC">
        <w:rPr>
          <w:rStyle w:val="FontStyle82"/>
          <w:rFonts w:asciiTheme="minorHAnsi" w:hAnsiTheme="minorHAnsi" w:cstheme="minorHAnsi"/>
        </w:rPr>
        <w:t>Oferta Banku</w:t>
      </w:r>
    </w:p>
    <w:sectPr w:rsidR="00960B5B" w:rsidRPr="00955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69CD8D2"/>
    <w:lvl w:ilvl="0">
      <w:numFmt w:val="bullet"/>
      <w:lvlText w:val="*"/>
      <w:lvlJc w:val="left"/>
    </w:lvl>
  </w:abstractNum>
  <w:abstractNum w:abstractNumId="1" w15:restartNumberingAfterBreak="0">
    <w:nsid w:val="04444E54"/>
    <w:multiLevelType w:val="hybridMultilevel"/>
    <w:tmpl w:val="689492EC"/>
    <w:lvl w:ilvl="0" w:tplc="11568B70">
      <w:start w:val="1"/>
      <w:numFmt w:val="lowerLetter"/>
      <w:lvlText w:val="%1)"/>
      <w:legacy w:legacy="1" w:legacySpace="0" w:legacyIndent="480"/>
      <w:lvlJc w:val="left"/>
      <w:rPr>
        <w:rFonts w:ascii="Times New Roman" w:hAnsi="Times New Roman" w:cs="Times New Roman" w:hint="default"/>
      </w:rPr>
    </w:lvl>
    <w:lvl w:ilvl="1" w:tplc="E47639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B66CCD"/>
    <w:multiLevelType w:val="hybridMultilevel"/>
    <w:tmpl w:val="B1BC1B92"/>
    <w:lvl w:ilvl="0" w:tplc="BC8279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EEA4F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1933DD"/>
    <w:multiLevelType w:val="multilevel"/>
    <w:tmpl w:val="A6EE8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" w15:restartNumberingAfterBreak="0">
    <w:nsid w:val="0A1D2219"/>
    <w:multiLevelType w:val="hybridMultilevel"/>
    <w:tmpl w:val="A90A7450"/>
    <w:lvl w:ilvl="0" w:tplc="8DDEE4A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F3850"/>
    <w:multiLevelType w:val="hybridMultilevel"/>
    <w:tmpl w:val="4C8AB012"/>
    <w:lvl w:ilvl="0" w:tplc="8DDEE4A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7EB"/>
    <w:multiLevelType w:val="singleLevel"/>
    <w:tmpl w:val="7960F2A2"/>
    <w:lvl w:ilvl="0">
      <w:start w:val="1"/>
      <w:numFmt w:val="lowerLetter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27250B"/>
    <w:multiLevelType w:val="singleLevel"/>
    <w:tmpl w:val="9A423BCE"/>
    <w:lvl w:ilvl="0">
      <w:start w:val="1"/>
      <w:numFmt w:val="lowerLetter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A346143"/>
    <w:multiLevelType w:val="singleLevel"/>
    <w:tmpl w:val="1214F12A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DC47892"/>
    <w:multiLevelType w:val="hybridMultilevel"/>
    <w:tmpl w:val="0832AE10"/>
    <w:lvl w:ilvl="0" w:tplc="448E5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E26334F"/>
    <w:multiLevelType w:val="singleLevel"/>
    <w:tmpl w:val="11568B70"/>
    <w:lvl w:ilvl="0">
      <w:start w:val="1"/>
      <w:numFmt w:val="lowerLetter"/>
      <w:lvlText w:val="%1)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22327AB"/>
    <w:multiLevelType w:val="singleLevel"/>
    <w:tmpl w:val="FA868C18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3AD1EAF"/>
    <w:multiLevelType w:val="hybridMultilevel"/>
    <w:tmpl w:val="A3CC4A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BCE544A">
      <w:start w:val="1"/>
      <w:numFmt w:val="lowerLetter"/>
      <w:lvlText w:val="%2)"/>
      <w:legacy w:legacy="1" w:legacySpace="0" w:legacyIndent="336"/>
      <w:lvlJc w:val="left"/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9DD1884"/>
    <w:multiLevelType w:val="multilevel"/>
    <w:tmpl w:val="E266E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0D56F18"/>
    <w:multiLevelType w:val="singleLevel"/>
    <w:tmpl w:val="6BCE544A"/>
    <w:lvl w:ilvl="0">
      <w:start w:val="1"/>
      <w:numFmt w:val="lowerLetter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1117932"/>
    <w:multiLevelType w:val="hybridMultilevel"/>
    <w:tmpl w:val="F62C99B6"/>
    <w:lvl w:ilvl="0" w:tplc="E0942DE0">
      <w:start w:val="1"/>
      <w:numFmt w:val="decimal"/>
      <w:lvlText w:val="%1."/>
      <w:lvlJc w:val="left"/>
      <w:pPr>
        <w:tabs>
          <w:tab w:val="num" w:pos="715"/>
        </w:tabs>
        <w:ind w:left="71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5"/>
        </w:tabs>
        <w:ind w:left="14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5"/>
        </w:tabs>
        <w:ind w:left="21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5"/>
        </w:tabs>
        <w:ind w:left="28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5"/>
        </w:tabs>
        <w:ind w:left="35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5"/>
        </w:tabs>
        <w:ind w:left="43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5"/>
        </w:tabs>
        <w:ind w:left="50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5"/>
        </w:tabs>
        <w:ind w:left="57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5"/>
        </w:tabs>
        <w:ind w:left="6475" w:hanging="180"/>
      </w:pPr>
      <w:rPr>
        <w:rFonts w:cs="Times New Roman"/>
      </w:rPr>
    </w:lvl>
  </w:abstractNum>
  <w:abstractNum w:abstractNumId="16" w15:restartNumberingAfterBreak="0">
    <w:nsid w:val="42F90C58"/>
    <w:multiLevelType w:val="singleLevel"/>
    <w:tmpl w:val="7C1CE5E2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A154A76"/>
    <w:multiLevelType w:val="singleLevel"/>
    <w:tmpl w:val="9ACAB600"/>
    <w:lvl w:ilvl="0">
      <w:start w:val="1"/>
      <w:numFmt w:val="decimal"/>
      <w:lvlText w:val="2.%1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D5035D3"/>
    <w:multiLevelType w:val="hybridMultilevel"/>
    <w:tmpl w:val="0D68BB8C"/>
    <w:lvl w:ilvl="0" w:tplc="04150017">
      <w:start w:val="1"/>
      <w:numFmt w:val="lowerLetter"/>
      <w:lvlText w:val="%1)"/>
      <w:lvlJc w:val="left"/>
      <w:pPr>
        <w:ind w:left="1410" w:hanging="360"/>
      </w:pPr>
      <w:rPr>
        <w:rFonts w:cs="Times New Roman"/>
      </w:rPr>
    </w:lvl>
    <w:lvl w:ilvl="1" w:tplc="E1C04630">
      <w:start w:val="1"/>
      <w:numFmt w:val="decimal"/>
      <w:lvlText w:val="%2)"/>
      <w:lvlJc w:val="left"/>
      <w:pPr>
        <w:tabs>
          <w:tab w:val="num" w:pos="4020"/>
        </w:tabs>
        <w:ind w:left="4020" w:hanging="2250"/>
      </w:pPr>
      <w:rPr>
        <w:rFonts w:cs="Times New Roman" w:hint="default"/>
      </w:rPr>
    </w:lvl>
    <w:lvl w:ilvl="2" w:tplc="EE2A59FA">
      <w:start w:val="1"/>
      <w:numFmt w:val="decimal"/>
      <w:lvlText w:val="%3."/>
      <w:lvlJc w:val="left"/>
      <w:pPr>
        <w:tabs>
          <w:tab w:val="num" w:pos="3030"/>
        </w:tabs>
        <w:ind w:left="303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abstractNum w:abstractNumId="19" w15:restartNumberingAfterBreak="0">
    <w:nsid w:val="52137986"/>
    <w:multiLevelType w:val="singleLevel"/>
    <w:tmpl w:val="99061C4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FB86ED2"/>
    <w:multiLevelType w:val="multilevel"/>
    <w:tmpl w:val="869A5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20"/>
        </w:tabs>
        <w:ind w:left="10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1" w15:restartNumberingAfterBreak="0">
    <w:nsid w:val="611D5E0B"/>
    <w:multiLevelType w:val="multilevel"/>
    <w:tmpl w:val="F634ECD2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Calibri" w:hint="default"/>
        <w:b/>
        <w:bCs/>
        <w:i w:val="0"/>
        <w:iCs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Calibri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390"/>
        </w:tabs>
        <w:ind w:left="1390" w:hanging="680"/>
      </w:pPr>
      <w:rPr>
        <w:rFonts w:ascii="Calibri" w:hAnsi="Calibri" w:cs="Calibri" w:hint="default"/>
        <w:b w:val="0"/>
        <w:bCs w:val="0"/>
        <w:i w:val="0"/>
        <w:iCs w:val="0"/>
        <w:strike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eastAsia="Times New Roman" w:hAnsi="Calibri"/>
        <w:b w:val="0"/>
        <w:bCs w:val="0"/>
        <w:i w:val="0"/>
        <w:iCs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Calibri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22" w15:restartNumberingAfterBreak="0">
    <w:nsid w:val="6C0C55C0"/>
    <w:multiLevelType w:val="multilevel"/>
    <w:tmpl w:val="2E7A526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6FD178E"/>
    <w:multiLevelType w:val="multilevel"/>
    <w:tmpl w:val="2C2A9396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6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28"/>
        </w:tabs>
        <w:ind w:left="17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24"/>
        </w:tabs>
        <w:ind w:left="24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60"/>
        </w:tabs>
        <w:ind w:left="27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56"/>
        </w:tabs>
        <w:ind w:left="345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92"/>
        </w:tabs>
        <w:ind w:left="379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8"/>
        </w:tabs>
        <w:ind w:left="4488" w:hanging="1800"/>
      </w:pPr>
      <w:rPr>
        <w:rFonts w:cs="Times New Roman" w:hint="default"/>
      </w:rPr>
    </w:lvl>
  </w:abstractNum>
  <w:abstractNum w:abstractNumId="24" w15:restartNumberingAfterBreak="0">
    <w:nsid w:val="7A7A6863"/>
    <w:multiLevelType w:val="hybridMultilevel"/>
    <w:tmpl w:val="CF0480F6"/>
    <w:lvl w:ilvl="0" w:tplc="8DDEE4A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308053">
    <w:abstractNumId w:val="21"/>
  </w:num>
  <w:num w:numId="2" w16cid:durableId="990401793">
    <w:abstractNumId w:val="1"/>
  </w:num>
  <w:num w:numId="3" w16cid:durableId="1415740175">
    <w:abstractNumId w:val="18"/>
  </w:num>
  <w:num w:numId="4" w16cid:durableId="361590048">
    <w:abstractNumId w:val="6"/>
  </w:num>
  <w:num w:numId="5" w16cid:durableId="318309933">
    <w:abstractNumId w:val="8"/>
  </w:num>
  <w:num w:numId="6" w16cid:durableId="959991194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7" w16cid:durableId="1439063035">
    <w:abstractNumId w:val="11"/>
  </w:num>
  <w:num w:numId="8" w16cid:durableId="1151218646">
    <w:abstractNumId w:val="23"/>
  </w:num>
  <w:num w:numId="9" w16cid:durableId="230892866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10" w16cid:durableId="415371020">
    <w:abstractNumId w:val="22"/>
  </w:num>
  <w:num w:numId="11" w16cid:durableId="902714971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12" w16cid:durableId="1794664389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3" w16cid:durableId="442265073">
    <w:abstractNumId w:val="17"/>
  </w:num>
  <w:num w:numId="14" w16cid:durableId="884411963">
    <w:abstractNumId w:val="10"/>
  </w:num>
  <w:num w:numId="15" w16cid:durableId="1694770019">
    <w:abstractNumId w:val="14"/>
  </w:num>
  <w:num w:numId="16" w16cid:durableId="1521159130">
    <w:abstractNumId w:val="7"/>
  </w:num>
  <w:num w:numId="17" w16cid:durableId="241986892">
    <w:abstractNumId w:val="16"/>
  </w:num>
  <w:num w:numId="18" w16cid:durableId="1334649061">
    <w:abstractNumId w:val="19"/>
  </w:num>
  <w:num w:numId="19" w16cid:durableId="1566262429">
    <w:abstractNumId w:val="20"/>
  </w:num>
  <w:num w:numId="20" w16cid:durableId="240136913">
    <w:abstractNumId w:val="13"/>
  </w:num>
  <w:num w:numId="21" w16cid:durableId="72896388">
    <w:abstractNumId w:val="3"/>
  </w:num>
  <w:num w:numId="22" w16cid:durableId="130639148">
    <w:abstractNumId w:val="12"/>
  </w:num>
  <w:num w:numId="23" w16cid:durableId="1589457244">
    <w:abstractNumId w:val="15"/>
  </w:num>
  <w:num w:numId="24" w16cid:durableId="594018522">
    <w:abstractNumId w:val="2"/>
  </w:num>
  <w:num w:numId="25" w16cid:durableId="1225994843">
    <w:abstractNumId w:val="9"/>
  </w:num>
  <w:num w:numId="26" w16cid:durableId="1929264158">
    <w:abstractNumId w:val="24"/>
  </w:num>
  <w:num w:numId="27" w16cid:durableId="1039403922">
    <w:abstractNumId w:val="5"/>
  </w:num>
  <w:num w:numId="28" w16cid:durableId="605115179">
    <w:abstractNumId w:val="0"/>
    <w:lvlOverride w:ilvl="0">
      <w:lvl w:ilvl="0">
        <w:numFmt w:val="bullet"/>
        <w:lvlText w:val="-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29" w16cid:durableId="11101259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E17"/>
    <w:rsid w:val="00256DF0"/>
    <w:rsid w:val="00273D78"/>
    <w:rsid w:val="003166C6"/>
    <w:rsid w:val="004867C5"/>
    <w:rsid w:val="00670906"/>
    <w:rsid w:val="006D54B6"/>
    <w:rsid w:val="0084436C"/>
    <w:rsid w:val="00844CB7"/>
    <w:rsid w:val="00955CEC"/>
    <w:rsid w:val="00960B5B"/>
    <w:rsid w:val="00A37484"/>
    <w:rsid w:val="00BB03C8"/>
    <w:rsid w:val="00BC5D4A"/>
    <w:rsid w:val="00DE596B"/>
    <w:rsid w:val="00E45221"/>
    <w:rsid w:val="00E4594E"/>
    <w:rsid w:val="00E60F24"/>
    <w:rsid w:val="00E6293B"/>
    <w:rsid w:val="00EF1EC8"/>
    <w:rsid w:val="00F2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663A"/>
  <w15:docId w15:val="{A9743724-0E80-4A33-942F-1B6ACE6AE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4E17"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F24E17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b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uiPriority w:val="99"/>
    <w:qFormat/>
    <w:rsid w:val="00F24E17"/>
    <w:pPr>
      <w:numPr>
        <w:ilvl w:val="2"/>
        <w:numId w:val="1"/>
      </w:numPr>
      <w:spacing w:before="60" w:after="100" w:afterAutospacing="1"/>
      <w:jc w:val="both"/>
      <w:outlineLvl w:val="2"/>
    </w:pPr>
  </w:style>
  <w:style w:type="paragraph" w:styleId="Nagwek4">
    <w:name w:val="heading 4"/>
    <w:basedOn w:val="Normalny"/>
    <w:next w:val="Normalny"/>
    <w:link w:val="Nagwek4Znak"/>
    <w:uiPriority w:val="99"/>
    <w:qFormat/>
    <w:rsid w:val="00F24E17"/>
    <w:pPr>
      <w:keepNext/>
      <w:numPr>
        <w:ilvl w:val="3"/>
        <w:numId w:val="1"/>
      </w:numPr>
      <w:spacing w:before="60" w:after="100" w:afterAutospacing="1"/>
      <w:jc w:val="both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F24E17"/>
    <w:pPr>
      <w:numPr>
        <w:ilvl w:val="4"/>
        <w:numId w:val="1"/>
      </w:numPr>
      <w:spacing w:after="60"/>
      <w:jc w:val="both"/>
      <w:outlineLvl w:val="4"/>
    </w:pPr>
  </w:style>
  <w:style w:type="paragraph" w:styleId="Nagwek6">
    <w:name w:val="heading 6"/>
    <w:basedOn w:val="Normalny"/>
    <w:next w:val="Normalny"/>
    <w:link w:val="Nagwek6Znak"/>
    <w:uiPriority w:val="99"/>
    <w:qFormat/>
    <w:rsid w:val="00F24E17"/>
    <w:pPr>
      <w:numPr>
        <w:ilvl w:val="5"/>
        <w:numId w:val="1"/>
      </w:numPr>
      <w:spacing w:after="60"/>
      <w:jc w:val="both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24E1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uiPriority w:val="99"/>
    <w:rsid w:val="00F24E1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uiPriority w:val="99"/>
    <w:rsid w:val="00F24E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F24E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F24E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F24E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24E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24E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4E1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4E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F24E1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24E1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ontStyle82">
    <w:name w:val="Font Style82"/>
    <w:basedOn w:val="Domylnaczcionkaakapitu"/>
    <w:uiPriority w:val="99"/>
    <w:rsid w:val="00F24E17"/>
    <w:rPr>
      <w:rFonts w:ascii="Times New Roman" w:hAnsi="Times New Roman" w:cs="Times New Roman"/>
      <w:sz w:val="20"/>
      <w:szCs w:val="20"/>
    </w:rPr>
  </w:style>
  <w:style w:type="character" w:customStyle="1" w:styleId="FontStyle66">
    <w:name w:val="Font Style66"/>
    <w:basedOn w:val="Domylnaczcionkaakapitu"/>
    <w:uiPriority w:val="99"/>
    <w:rsid w:val="00F24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1">
    <w:name w:val="Font Style81"/>
    <w:basedOn w:val="Domylnaczcionkaakapitu"/>
    <w:uiPriority w:val="99"/>
    <w:rsid w:val="00F24E1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9">
    <w:name w:val="Style29"/>
    <w:basedOn w:val="Normalny"/>
    <w:uiPriority w:val="99"/>
    <w:rsid w:val="00F24E17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18">
    <w:name w:val="Style18"/>
    <w:basedOn w:val="Normalny"/>
    <w:uiPriority w:val="99"/>
    <w:rsid w:val="00F24E17"/>
    <w:pPr>
      <w:widowControl w:val="0"/>
      <w:autoSpaceDE w:val="0"/>
      <w:autoSpaceDN w:val="0"/>
      <w:adjustRightInd w:val="0"/>
      <w:spacing w:line="238" w:lineRule="exact"/>
      <w:jc w:val="both"/>
    </w:pPr>
  </w:style>
  <w:style w:type="paragraph" w:customStyle="1" w:styleId="Style12">
    <w:name w:val="Style12"/>
    <w:basedOn w:val="Normalny"/>
    <w:uiPriority w:val="99"/>
    <w:rsid w:val="00F24E17"/>
    <w:pPr>
      <w:widowControl w:val="0"/>
      <w:autoSpaceDE w:val="0"/>
      <w:autoSpaceDN w:val="0"/>
      <w:adjustRightInd w:val="0"/>
      <w:spacing w:line="259" w:lineRule="exact"/>
      <w:jc w:val="center"/>
    </w:pPr>
  </w:style>
  <w:style w:type="paragraph" w:customStyle="1" w:styleId="Style10">
    <w:name w:val="Style10"/>
    <w:basedOn w:val="Normalny"/>
    <w:uiPriority w:val="99"/>
    <w:rsid w:val="00F24E17"/>
    <w:pPr>
      <w:widowControl w:val="0"/>
      <w:autoSpaceDE w:val="0"/>
      <w:autoSpaceDN w:val="0"/>
      <w:adjustRightInd w:val="0"/>
      <w:jc w:val="center"/>
    </w:pPr>
  </w:style>
  <w:style w:type="paragraph" w:customStyle="1" w:styleId="Style28">
    <w:name w:val="Style28"/>
    <w:basedOn w:val="Normalny"/>
    <w:uiPriority w:val="99"/>
    <w:rsid w:val="00F24E17"/>
    <w:pPr>
      <w:widowControl w:val="0"/>
      <w:autoSpaceDE w:val="0"/>
      <w:autoSpaceDN w:val="0"/>
      <w:adjustRightInd w:val="0"/>
      <w:spacing w:line="259" w:lineRule="exact"/>
      <w:jc w:val="right"/>
    </w:pPr>
  </w:style>
  <w:style w:type="paragraph" w:customStyle="1" w:styleId="Style33">
    <w:name w:val="Style33"/>
    <w:basedOn w:val="Normalny"/>
    <w:uiPriority w:val="99"/>
    <w:rsid w:val="00F24E17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Normalny"/>
    <w:uiPriority w:val="99"/>
    <w:rsid w:val="00F24E17"/>
    <w:pPr>
      <w:widowControl w:val="0"/>
      <w:autoSpaceDE w:val="0"/>
      <w:autoSpaceDN w:val="0"/>
      <w:adjustRightInd w:val="0"/>
      <w:spacing w:line="259" w:lineRule="exact"/>
      <w:ind w:hanging="413"/>
      <w:jc w:val="both"/>
    </w:pPr>
  </w:style>
  <w:style w:type="paragraph" w:customStyle="1" w:styleId="Style54">
    <w:name w:val="Style54"/>
    <w:basedOn w:val="Normalny"/>
    <w:uiPriority w:val="99"/>
    <w:rsid w:val="00F24E17"/>
    <w:pPr>
      <w:widowControl w:val="0"/>
      <w:autoSpaceDE w:val="0"/>
      <w:autoSpaceDN w:val="0"/>
      <w:adjustRightInd w:val="0"/>
      <w:spacing w:line="259" w:lineRule="exact"/>
      <w:ind w:hanging="374"/>
      <w:jc w:val="both"/>
    </w:pPr>
  </w:style>
  <w:style w:type="paragraph" w:customStyle="1" w:styleId="Style61">
    <w:name w:val="Style61"/>
    <w:basedOn w:val="Normalny"/>
    <w:uiPriority w:val="99"/>
    <w:rsid w:val="00F24E17"/>
    <w:pPr>
      <w:widowControl w:val="0"/>
      <w:autoSpaceDE w:val="0"/>
      <w:autoSpaceDN w:val="0"/>
      <w:adjustRightInd w:val="0"/>
      <w:spacing w:line="264" w:lineRule="exact"/>
      <w:ind w:hanging="144"/>
    </w:pPr>
  </w:style>
  <w:style w:type="paragraph" w:customStyle="1" w:styleId="Style4">
    <w:name w:val="Style4"/>
    <w:basedOn w:val="Normalny"/>
    <w:uiPriority w:val="99"/>
    <w:rsid w:val="00F24E17"/>
    <w:pPr>
      <w:widowControl w:val="0"/>
      <w:autoSpaceDE w:val="0"/>
      <w:autoSpaceDN w:val="0"/>
      <w:adjustRightInd w:val="0"/>
      <w:jc w:val="both"/>
    </w:pPr>
  </w:style>
  <w:style w:type="paragraph" w:customStyle="1" w:styleId="Style58">
    <w:name w:val="Style58"/>
    <w:basedOn w:val="Normalny"/>
    <w:uiPriority w:val="99"/>
    <w:rsid w:val="00F24E17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2752</Words>
  <Characters>16515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Kukawska</dc:creator>
  <cp:lastModifiedBy>Julita Marchewka</cp:lastModifiedBy>
  <cp:revision>14</cp:revision>
  <cp:lastPrinted>2024-02-12T08:53:00Z</cp:lastPrinted>
  <dcterms:created xsi:type="dcterms:W3CDTF">2022-04-05T06:41:00Z</dcterms:created>
  <dcterms:modified xsi:type="dcterms:W3CDTF">2026-03-09T07:47:00Z</dcterms:modified>
</cp:coreProperties>
</file>